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799A7C">
      <w:pPr>
        <w:keepNext w:val="0"/>
        <w:keepLines w:val="0"/>
        <w:pageBreakBefore w:val="0"/>
        <w:widowControl w:val="0"/>
        <w:kinsoku/>
        <w:wordWrap/>
        <w:overflowPunct/>
        <w:topLinePunct w:val="0"/>
        <w:autoSpaceDE/>
        <w:autoSpaceDN/>
        <w:bidi w:val="0"/>
        <w:adjustRightInd/>
        <w:snapToGrid/>
        <w:spacing w:beforeLines="30" w:line="560" w:lineRule="exact"/>
        <w:textAlignment w:val="auto"/>
        <w:rPr>
          <w:rFonts w:ascii="宋体" w:hAnsi="宋体"/>
          <w:b/>
          <w:bCs w:val="0"/>
          <w:sz w:val="28"/>
          <w:szCs w:val="32"/>
          <w:highlight w:val="none"/>
        </w:rPr>
      </w:pPr>
    </w:p>
    <w:p w14:paraId="52844E51">
      <w:pPr>
        <w:keepNext w:val="0"/>
        <w:keepLines w:val="0"/>
        <w:pageBreakBefore w:val="0"/>
        <w:widowControl w:val="0"/>
        <w:kinsoku/>
        <w:wordWrap/>
        <w:overflowPunct/>
        <w:topLinePunct w:val="0"/>
        <w:autoSpaceDE/>
        <w:autoSpaceDN/>
        <w:bidi w:val="0"/>
        <w:adjustRightInd/>
        <w:snapToGrid/>
        <w:spacing w:beforeLines="30" w:line="560" w:lineRule="exact"/>
        <w:textAlignment w:val="auto"/>
        <w:rPr>
          <w:rFonts w:ascii="宋体" w:hAnsi="宋体"/>
          <w:b/>
          <w:bCs w:val="0"/>
          <w:sz w:val="28"/>
          <w:szCs w:val="32"/>
          <w:highlight w:val="none"/>
        </w:rPr>
      </w:pPr>
    </w:p>
    <w:p w14:paraId="5B1BF616">
      <w:pPr>
        <w:keepNext w:val="0"/>
        <w:keepLines w:val="0"/>
        <w:pageBreakBefore w:val="0"/>
        <w:widowControl w:val="0"/>
        <w:kinsoku/>
        <w:wordWrap/>
        <w:overflowPunct/>
        <w:topLinePunct w:val="0"/>
        <w:autoSpaceDE/>
        <w:autoSpaceDN/>
        <w:bidi w:val="0"/>
        <w:adjustRightInd/>
        <w:snapToGrid/>
        <w:spacing w:beforeLines="30" w:line="560" w:lineRule="exact"/>
        <w:jc w:val="both"/>
        <w:textAlignment w:val="auto"/>
        <w:rPr>
          <w:rFonts w:hint="eastAsia" w:ascii="宋体" w:hAnsi="宋体" w:eastAsia="宋体" w:cs="宋体"/>
          <w:b/>
          <w:bCs w:val="0"/>
          <w:sz w:val="24"/>
          <w:szCs w:val="24"/>
          <w:highlight w:val="none"/>
          <w:lang w:val="en-US" w:eastAsia="zh-CN"/>
        </w:rPr>
      </w:pPr>
    </w:p>
    <w:p w14:paraId="1E97AB90">
      <w:pPr>
        <w:keepNext w:val="0"/>
        <w:keepLines w:val="0"/>
        <w:pageBreakBefore w:val="0"/>
        <w:widowControl w:val="0"/>
        <w:kinsoku/>
        <w:wordWrap/>
        <w:overflowPunct/>
        <w:topLinePunct w:val="0"/>
        <w:autoSpaceDE/>
        <w:autoSpaceDN/>
        <w:bidi w:val="0"/>
        <w:adjustRightInd/>
        <w:snapToGrid/>
        <w:spacing w:beforeLines="30" w:line="560" w:lineRule="exact"/>
        <w:jc w:val="center"/>
        <w:textAlignment w:val="auto"/>
        <w:rPr>
          <w:rFonts w:ascii="黑体" w:hAnsi="黑体" w:eastAsia="黑体" w:cs="黑体"/>
          <w:b/>
          <w:bCs w:val="0"/>
          <w:sz w:val="52"/>
          <w:szCs w:val="52"/>
          <w:highlight w:val="none"/>
        </w:rPr>
      </w:pPr>
    </w:p>
    <w:p w14:paraId="6B4C5D72">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小标宋简体" w:hAnsi="方正小标宋简体" w:eastAsia="方正小标宋简体" w:cs="方正小标宋简体"/>
          <w:b w:val="0"/>
          <w:bCs/>
          <w:spacing w:val="-11"/>
          <w:sz w:val="52"/>
          <w:szCs w:val="52"/>
          <w:highlight w:val="none"/>
          <w:lang w:val="en-US" w:eastAsia="zh-CN"/>
        </w:rPr>
      </w:pPr>
      <w:r>
        <w:rPr>
          <w:rFonts w:hint="eastAsia" w:ascii="方正小标宋简体" w:hAnsi="方正小标宋简体" w:eastAsia="方正小标宋简体" w:cs="方正小标宋简体"/>
          <w:b w:val="0"/>
          <w:bCs/>
          <w:spacing w:val="-11"/>
          <w:sz w:val="52"/>
          <w:szCs w:val="52"/>
          <w:highlight w:val="none"/>
        </w:rPr>
        <w:t>深圳市鹏劳人力资源管理有限公司</w:t>
      </w:r>
      <w:r>
        <w:rPr>
          <w:rFonts w:hint="eastAsia" w:ascii="方正小标宋简体" w:hAnsi="方正小标宋简体" w:eastAsia="方正小标宋简体" w:cs="方正小标宋简体"/>
          <w:b w:val="0"/>
          <w:bCs/>
          <w:spacing w:val="-11"/>
          <w:sz w:val="52"/>
          <w:szCs w:val="52"/>
          <w:highlight w:val="none"/>
          <w:lang w:val="en-US" w:eastAsia="zh-CN"/>
        </w:rPr>
        <w:t>2024年度</w:t>
      </w:r>
      <w:r>
        <w:rPr>
          <w:rFonts w:hint="eastAsia" w:ascii="方正小标宋简体" w:hAnsi="方正小标宋简体" w:eastAsia="方正小标宋简体" w:cs="方正小标宋简体"/>
          <w:b w:val="0"/>
          <w:bCs/>
          <w:spacing w:val="-11"/>
          <w:sz w:val="52"/>
          <w:szCs w:val="52"/>
          <w:highlight w:val="none"/>
        </w:rPr>
        <w:t>员工</w:t>
      </w:r>
      <w:r>
        <w:rPr>
          <w:rFonts w:hint="eastAsia" w:ascii="方正小标宋简体" w:hAnsi="方正小标宋简体" w:eastAsia="方正小标宋简体" w:cs="方正小标宋简体"/>
          <w:b w:val="0"/>
          <w:bCs/>
          <w:spacing w:val="-11"/>
          <w:sz w:val="52"/>
          <w:szCs w:val="52"/>
          <w:highlight w:val="none"/>
          <w:lang w:val="en-US" w:eastAsia="zh-CN"/>
        </w:rPr>
        <w:t>健康</w:t>
      </w:r>
      <w:r>
        <w:rPr>
          <w:rFonts w:hint="eastAsia" w:ascii="方正小标宋简体" w:hAnsi="方正小标宋简体" w:eastAsia="方正小标宋简体" w:cs="方正小标宋简体"/>
          <w:b w:val="0"/>
          <w:bCs/>
          <w:spacing w:val="-11"/>
          <w:sz w:val="52"/>
          <w:szCs w:val="52"/>
          <w:highlight w:val="none"/>
        </w:rPr>
        <w:t>体检服务</w:t>
      </w:r>
      <w:r>
        <w:rPr>
          <w:rFonts w:hint="eastAsia" w:ascii="方正小标宋简体" w:hAnsi="方正小标宋简体" w:eastAsia="方正小标宋简体" w:cs="方正小标宋简体"/>
          <w:b w:val="0"/>
          <w:bCs/>
          <w:spacing w:val="-11"/>
          <w:sz w:val="52"/>
          <w:szCs w:val="52"/>
          <w:highlight w:val="none"/>
          <w:lang w:val="en-US" w:eastAsia="zh-CN"/>
        </w:rPr>
        <w:t>采购项目（二次）</w:t>
      </w:r>
    </w:p>
    <w:p w14:paraId="3FC317DE">
      <w:pPr>
        <w:keepNext w:val="0"/>
        <w:keepLines w:val="0"/>
        <w:pageBreakBefore w:val="0"/>
        <w:widowControl w:val="0"/>
        <w:kinsoku/>
        <w:wordWrap/>
        <w:overflowPunct/>
        <w:topLinePunct w:val="0"/>
        <w:autoSpaceDE/>
        <w:autoSpaceDN/>
        <w:bidi w:val="0"/>
        <w:adjustRightInd/>
        <w:snapToGrid/>
        <w:spacing w:beforeLines="30" w:line="640" w:lineRule="exact"/>
        <w:jc w:val="center"/>
        <w:textAlignment w:val="auto"/>
        <w:rPr>
          <w:rFonts w:hint="eastAsia" w:ascii="方正小标宋简体" w:hAnsi="方正小标宋简体" w:eastAsia="方正小标宋简体" w:cs="方正小标宋简体"/>
          <w:b w:val="0"/>
          <w:bCs/>
          <w:spacing w:val="-11"/>
          <w:sz w:val="52"/>
          <w:szCs w:val="52"/>
          <w:highlight w:val="none"/>
        </w:rPr>
      </w:pPr>
      <w:r>
        <w:rPr>
          <w:rFonts w:hint="eastAsia" w:ascii="方正小标宋简体" w:hAnsi="方正小标宋简体" w:eastAsia="方正小标宋简体" w:cs="方正小标宋简体"/>
          <w:b w:val="0"/>
          <w:bCs/>
          <w:spacing w:val="-11"/>
          <w:sz w:val="52"/>
          <w:szCs w:val="52"/>
          <w:highlight w:val="none"/>
        </w:rPr>
        <w:t>招标文件</w:t>
      </w:r>
    </w:p>
    <w:p w14:paraId="0750F79C">
      <w:pPr>
        <w:keepNext w:val="0"/>
        <w:keepLines w:val="0"/>
        <w:pageBreakBefore w:val="0"/>
        <w:widowControl w:val="0"/>
        <w:kinsoku/>
        <w:wordWrap/>
        <w:overflowPunct/>
        <w:topLinePunct w:val="0"/>
        <w:autoSpaceDE/>
        <w:autoSpaceDN/>
        <w:bidi w:val="0"/>
        <w:adjustRightInd/>
        <w:snapToGrid/>
        <w:spacing w:beforeLines="30" w:line="560" w:lineRule="exact"/>
        <w:jc w:val="center"/>
        <w:textAlignment w:val="auto"/>
        <w:rPr>
          <w:rFonts w:hint="eastAsia" w:ascii="方正小标宋简体" w:hAnsi="方正小标宋简体" w:eastAsia="方正小标宋简体" w:cs="方正小标宋简体"/>
          <w:b/>
          <w:bCs w:val="0"/>
          <w:sz w:val="48"/>
          <w:szCs w:val="52"/>
          <w:highlight w:val="none"/>
        </w:rPr>
      </w:pPr>
    </w:p>
    <w:p w14:paraId="18E238C4">
      <w:pPr>
        <w:keepNext w:val="0"/>
        <w:keepLines w:val="0"/>
        <w:pageBreakBefore w:val="0"/>
        <w:widowControl w:val="0"/>
        <w:kinsoku/>
        <w:wordWrap/>
        <w:overflowPunct/>
        <w:topLinePunct w:val="0"/>
        <w:autoSpaceDE/>
        <w:autoSpaceDN/>
        <w:bidi w:val="0"/>
        <w:adjustRightInd/>
        <w:snapToGrid/>
        <w:spacing w:beforeLines="30" w:line="560" w:lineRule="exact"/>
        <w:jc w:val="center"/>
        <w:textAlignment w:val="auto"/>
        <w:rPr>
          <w:rFonts w:hint="eastAsia" w:ascii="方正小标宋简体" w:hAnsi="方正小标宋简体" w:eastAsia="方正小标宋简体" w:cs="方正小标宋简体"/>
          <w:b/>
          <w:bCs w:val="0"/>
          <w:sz w:val="48"/>
          <w:szCs w:val="52"/>
          <w:highlight w:val="none"/>
        </w:rPr>
      </w:pPr>
    </w:p>
    <w:p w14:paraId="311B7EA9">
      <w:pPr>
        <w:keepNext w:val="0"/>
        <w:keepLines w:val="0"/>
        <w:pageBreakBefore w:val="0"/>
        <w:widowControl w:val="0"/>
        <w:kinsoku/>
        <w:wordWrap/>
        <w:overflowPunct/>
        <w:topLinePunct w:val="0"/>
        <w:autoSpaceDE/>
        <w:autoSpaceDN/>
        <w:bidi w:val="0"/>
        <w:adjustRightInd/>
        <w:snapToGrid/>
        <w:spacing w:beforeLines="30" w:line="560" w:lineRule="exact"/>
        <w:jc w:val="center"/>
        <w:textAlignment w:val="auto"/>
        <w:rPr>
          <w:rFonts w:hint="eastAsia" w:ascii="方正小标宋简体" w:hAnsi="方正小标宋简体" w:eastAsia="方正小标宋简体" w:cs="方正小标宋简体"/>
          <w:b/>
          <w:bCs w:val="0"/>
          <w:sz w:val="48"/>
          <w:szCs w:val="52"/>
          <w:highlight w:val="none"/>
        </w:rPr>
      </w:pPr>
    </w:p>
    <w:p w14:paraId="4A932739">
      <w:pPr>
        <w:keepNext w:val="0"/>
        <w:keepLines w:val="0"/>
        <w:pageBreakBefore w:val="0"/>
        <w:widowControl w:val="0"/>
        <w:kinsoku/>
        <w:wordWrap/>
        <w:overflowPunct/>
        <w:topLinePunct w:val="0"/>
        <w:autoSpaceDE/>
        <w:autoSpaceDN/>
        <w:bidi w:val="0"/>
        <w:adjustRightInd/>
        <w:snapToGrid/>
        <w:spacing w:beforeLines="30" w:line="560" w:lineRule="exact"/>
        <w:jc w:val="center"/>
        <w:textAlignment w:val="auto"/>
        <w:rPr>
          <w:rFonts w:hint="eastAsia" w:ascii="方正小标宋简体" w:hAnsi="方正小标宋简体" w:eastAsia="方正小标宋简体" w:cs="方正小标宋简体"/>
          <w:b/>
          <w:bCs w:val="0"/>
          <w:sz w:val="48"/>
          <w:szCs w:val="52"/>
          <w:highlight w:val="none"/>
        </w:rPr>
      </w:pPr>
    </w:p>
    <w:p w14:paraId="09DA933E">
      <w:pPr>
        <w:keepNext w:val="0"/>
        <w:keepLines w:val="0"/>
        <w:pageBreakBefore w:val="0"/>
        <w:widowControl w:val="0"/>
        <w:kinsoku/>
        <w:wordWrap/>
        <w:overflowPunct/>
        <w:topLinePunct w:val="0"/>
        <w:autoSpaceDE/>
        <w:autoSpaceDN/>
        <w:bidi w:val="0"/>
        <w:adjustRightInd/>
        <w:snapToGrid/>
        <w:spacing w:beforeLines="30" w:line="560" w:lineRule="exact"/>
        <w:jc w:val="center"/>
        <w:textAlignment w:val="auto"/>
        <w:rPr>
          <w:rFonts w:hint="eastAsia" w:ascii="方正小标宋简体" w:hAnsi="方正小标宋简体" w:eastAsia="方正小标宋简体" w:cs="方正小标宋简体"/>
          <w:b w:val="0"/>
          <w:bCs/>
          <w:sz w:val="40"/>
          <w:szCs w:val="40"/>
          <w:highlight w:val="none"/>
        </w:rPr>
      </w:pPr>
      <w:r>
        <w:rPr>
          <w:rFonts w:hint="eastAsia" w:ascii="方正小标宋简体" w:hAnsi="方正小标宋简体" w:eastAsia="方正小标宋简体" w:cs="方正小标宋简体"/>
          <w:b w:val="0"/>
          <w:bCs/>
          <w:sz w:val="40"/>
          <w:szCs w:val="40"/>
          <w:highlight w:val="none"/>
        </w:rPr>
        <w:t>采购类别:服务采购</w:t>
      </w:r>
    </w:p>
    <w:p w14:paraId="6C92A6A1">
      <w:pPr>
        <w:keepNext w:val="0"/>
        <w:keepLines w:val="0"/>
        <w:pageBreakBefore w:val="0"/>
        <w:widowControl w:val="0"/>
        <w:kinsoku/>
        <w:wordWrap/>
        <w:overflowPunct/>
        <w:topLinePunct w:val="0"/>
        <w:autoSpaceDE/>
        <w:autoSpaceDN/>
        <w:bidi w:val="0"/>
        <w:adjustRightInd/>
        <w:snapToGrid/>
        <w:spacing w:beforeLines="30" w:line="560" w:lineRule="exact"/>
        <w:jc w:val="center"/>
        <w:textAlignment w:val="auto"/>
        <w:rPr>
          <w:rFonts w:hint="default" w:ascii="方正小标宋简体" w:hAnsi="方正小标宋简体" w:eastAsia="方正小标宋简体" w:cs="方正小标宋简体"/>
          <w:b/>
          <w:bCs w:val="0"/>
          <w:sz w:val="24"/>
          <w:szCs w:val="24"/>
          <w:highlight w:val="none"/>
          <w:lang w:val="en-US"/>
        </w:rPr>
      </w:pPr>
      <w:r>
        <w:rPr>
          <w:rFonts w:hint="eastAsia" w:ascii="方正小标宋简体" w:hAnsi="方正小标宋简体" w:eastAsia="方正小标宋简体" w:cs="方正小标宋简体"/>
          <w:b w:val="0"/>
          <w:bCs/>
          <w:sz w:val="40"/>
          <w:szCs w:val="40"/>
          <w:highlight w:val="none"/>
          <w:lang w:eastAsia="zh-CN"/>
        </w:rPr>
        <w:t>项目</w:t>
      </w:r>
      <w:r>
        <w:rPr>
          <w:rFonts w:hint="eastAsia" w:ascii="方正小标宋简体" w:hAnsi="方正小标宋简体" w:eastAsia="方正小标宋简体" w:cs="方正小标宋简体"/>
          <w:b w:val="0"/>
          <w:bCs/>
          <w:sz w:val="40"/>
          <w:szCs w:val="40"/>
          <w:highlight w:val="none"/>
        </w:rPr>
        <w:t>编号：PLHR-ZB-FW-</w:t>
      </w:r>
      <w:r>
        <w:rPr>
          <w:rFonts w:hint="eastAsia" w:ascii="方正小标宋简体" w:hAnsi="方正小标宋简体" w:eastAsia="方正小标宋简体" w:cs="方正小标宋简体"/>
          <w:b w:val="0"/>
          <w:bCs/>
          <w:sz w:val="40"/>
          <w:szCs w:val="40"/>
          <w:highlight w:val="none"/>
          <w:lang w:eastAsia="zh-CN"/>
        </w:rPr>
        <w:t>2024501</w:t>
      </w:r>
    </w:p>
    <w:p w14:paraId="73D4C2D6">
      <w:pPr>
        <w:keepNext w:val="0"/>
        <w:keepLines w:val="0"/>
        <w:pageBreakBefore w:val="0"/>
        <w:widowControl w:val="0"/>
        <w:kinsoku/>
        <w:wordWrap/>
        <w:overflowPunct/>
        <w:topLinePunct w:val="0"/>
        <w:autoSpaceDE/>
        <w:autoSpaceDN/>
        <w:bidi w:val="0"/>
        <w:adjustRightInd/>
        <w:snapToGrid/>
        <w:spacing w:beforeLines="30" w:line="560" w:lineRule="exact"/>
        <w:jc w:val="center"/>
        <w:textAlignment w:val="auto"/>
        <w:rPr>
          <w:rFonts w:hint="eastAsia" w:ascii="方正小标宋简体" w:hAnsi="方正小标宋简体" w:eastAsia="方正小标宋简体" w:cs="方正小标宋简体"/>
          <w:b/>
          <w:bCs w:val="0"/>
          <w:sz w:val="30"/>
          <w:szCs w:val="32"/>
          <w:highlight w:val="none"/>
        </w:rPr>
      </w:pPr>
    </w:p>
    <w:p w14:paraId="6028EC03">
      <w:pPr>
        <w:keepNext w:val="0"/>
        <w:keepLines w:val="0"/>
        <w:pageBreakBefore w:val="0"/>
        <w:widowControl w:val="0"/>
        <w:kinsoku/>
        <w:wordWrap/>
        <w:overflowPunct/>
        <w:topLinePunct w:val="0"/>
        <w:autoSpaceDE/>
        <w:autoSpaceDN/>
        <w:bidi w:val="0"/>
        <w:adjustRightInd/>
        <w:snapToGrid/>
        <w:spacing w:beforeLines="30" w:line="560" w:lineRule="exact"/>
        <w:textAlignment w:val="auto"/>
        <w:rPr>
          <w:rFonts w:hint="eastAsia" w:ascii="方正小标宋简体" w:hAnsi="方正小标宋简体" w:eastAsia="方正小标宋简体" w:cs="方正小标宋简体"/>
          <w:b/>
          <w:bCs w:val="0"/>
          <w:sz w:val="34"/>
          <w:szCs w:val="36"/>
          <w:highlight w:val="none"/>
        </w:rPr>
      </w:pPr>
    </w:p>
    <w:p w14:paraId="42753AE4">
      <w:pPr>
        <w:keepNext w:val="0"/>
        <w:keepLines w:val="0"/>
        <w:pageBreakBefore w:val="0"/>
        <w:widowControl w:val="0"/>
        <w:kinsoku/>
        <w:wordWrap/>
        <w:overflowPunct/>
        <w:topLinePunct w:val="0"/>
        <w:autoSpaceDE/>
        <w:autoSpaceDN/>
        <w:bidi w:val="0"/>
        <w:adjustRightInd/>
        <w:snapToGrid/>
        <w:spacing w:beforeLines="30" w:line="560" w:lineRule="exact"/>
        <w:textAlignment w:val="auto"/>
        <w:rPr>
          <w:rFonts w:hint="eastAsia" w:ascii="方正小标宋简体" w:hAnsi="方正小标宋简体" w:eastAsia="方正小标宋简体" w:cs="方正小标宋简体"/>
          <w:b w:val="0"/>
          <w:bCs/>
          <w:sz w:val="34"/>
          <w:szCs w:val="36"/>
          <w:highlight w:val="none"/>
        </w:rPr>
      </w:pPr>
    </w:p>
    <w:p w14:paraId="48A3B943">
      <w:pPr>
        <w:keepNext w:val="0"/>
        <w:keepLines w:val="0"/>
        <w:pageBreakBefore w:val="0"/>
        <w:widowControl w:val="0"/>
        <w:kinsoku/>
        <w:wordWrap/>
        <w:overflowPunct/>
        <w:topLinePunct w:val="0"/>
        <w:autoSpaceDE/>
        <w:autoSpaceDN/>
        <w:bidi w:val="0"/>
        <w:adjustRightInd/>
        <w:snapToGrid/>
        <w:spacing w:beforeLines="30" w:line="560" w:lineRule="exact"/>
        <w:jc w:val="center"/>
        <w:textAlignment w:val="auto"/>
        <w:rPr>
          <w:rFonts w:hint="eastAsia" w:ascii="方正小标宋简体" w:hAnsi="方正小标宋简体" w:eastAsia="方正小标宋简体" w:cs="方正小标宋简体"/>
          <w:b w:val="0"/>
          <w:bCs/>
          <w:sz w:val="40"/>
          <w:szCs w:val="40"/>
          <w:highlight w:val="none"/>
        </w:rPr>
      </w:pPr>
      <w:r>
        <w:rPr>
          <w:rFonts w:hint="eastAsia" w:ascii="方正小标宋简体" w:hAnsi="方正小标宋简体" w:eastAsia="方正小标宋简体" w:cs="方正小标宋简体"/>
          <w:b w:val="0"/>
          <w:bCs/>
          <w:sz w:val="40"/>
          <w:szCs w:val="40"/>
          <w:highlight w:val="none"/>
        </w:rPr>
        <w:t>深圳市鹏劳人力资源管理有限公司</w:t>
      </w:r>
    </w:p>
    <w:p w14:paraId="6FFEA09C">
      <w:pPr>
        <w:keepNext w:val="0"/>
        <w:keepLines w:val="0"/>
        <w:pageBreakBefore w:val="0"/>
        <w:widowControl w:val="0"/>
        <w:kinsoku/>
        <w:wordWrap/>
        <w:overflowPunct/>
        <w:topLinePunct w:val="0"/>
        <w:autoSpaceDE/>
        <w:autoSpaceDN/>
        <w:bidi w:val="0"/>
        <w:adjustRightInd/>
        <w:snapToGrid/>
        <w:spacing w:beforeLines="30" w:line="560" w:lineRule="exact"/>
        <w:jc w:val="center"/>
        <w:textAlignment w:val="auto"/>
        <w:rPr>
          <w:rFonts w:hint="eastAsia" w:ascii="方正小标宋简体" w:hAnsi="方正小标宋简体" w:eastAsia="方正小标宋简体" w:cs="方正小标宋简体"/>
          <w:b w:val="0"/>
          <w:bCs/>
          <w:sz w:val="40"/>
          <w:szCs w:val="40"/>
          <w:highlight w:val="none"/>
        </w:rPr>
      </w:pPr>
      <w:r>
        <w:rPr>
          <w:rFonts w:hint="eastAsia" w:ascii="方正小标宋简体" w:hAnsi="方正小标宋简体" w:eastAsia="方正小标宋简体" w:cs="方正小标宋简体"/>
          <w:b w:val="0"/>
          <w:bCs/>
          <w:sz w:val="40"/>
          <w:szCs w:val="40"/>
          <w:highlight w:val="none"/>
        </w:rPr>
        <w:t>二〇二</w:t>
      </w:r>
      <w:r>
        <w:rPr>
          <w:rFonts w:hint="eastAsia" w:ascii="方正小标宋简体" w:hAnsi="方正小标宋简体" w:eastAsia="方正小标宋简体" w:cs="方正小标宋简体"/>
          <w:b w:val="0"/>
          <w:bCs/>
          <w:sz w:val="40"/>
          <w:szCs w:val="40"/>
          <w:highlight w:val="none"/>
          <w:lang w:val="en-US" w:eastAsia="zh-CN"/>
        </w:rPr>
        <w:t>四</w:t>
      </w:r>
      <w:r>
        <w:rPr>
          <w:rFonts w:hint="eastAsia" w:ascii="方正小标宋简体" w:hAnsi="方正小标宋简体" w:eastAsia="方正小标宋简体" w:cs="方正小标宋简体"/>
          <w:b w:val="0"/>
          <w:bCs/>
          <w:sz w:val="40"/>
          <w:szCs w:val="40"/>
          <w:highlight w:val="none"/>
        </w:rPr>
        <w:t>年</w:t>
      </w:r>
      <w:r>
        <w:rPr>
          <w:rFonts w:hint="eastAsia" w:ascii="方正小标宋简体" w:hAnsi="方正小标宋简体" w:eastAsia="方正小标宋简体" w:cs="方正小标宋简体"/>
          <w:b w:val="0"/>
          <w:bCs/>
          <w:sz w:val="40"/>
          <w:szCs w:val="40"/>
          <w:highlight w:val="none"/>
          <w:lang w:val="en-US" w:eastAsia="zh-CN"/>
        </w:rPr>
        <w:t>九</w:t>
      </w:r>
      <w:r>
        <w:rPr>
          <w:rFonts w:hint="eastAsia" w:ascii="方正小标宋简体" w:hAnsi="方正小标宋简体" w:eastAsia="方正小标宋简体" w:cs="方正小标宋简体"/>
          <w:b w:val="0"/>
          <w:bCs/>
          <w:sz w:val="40"/>
          <w:szCs w:val="40"/>
          <w:highlight w:val="none"/>
        </w:rPr>
        <w:t>月</w:t>
      </w:r>
    </w:p>
    <w:p w14:paraId="43845BEB">
      <w:pPr>
        <w:pStyle w:val="12"/>
        <w:spacing w:before="0" w:after="0"/>
        <w:ind w:firstLine="0" w:firstLineChars="0"/>
        <w:outlineLvl w:val="3"/>
        <w:rPr>
          <w:rFonts w:ascii="宋体" w:hAnsi="宋体"/>
          <w:b/>
          <w:bCs w:val="0"/>
          <w:sz w:val="36"/>
          <w:szCs w:val="30"/>
          <w:highlight w:val="none"/>
        </w:rPr>
        <w:sectPr>
          <w:headerReference r:id="rId4" w:type="first"/>
          <w:footerReference r:id="rId6" w:type="first"/>
          <w:headerReference r:id="rId3" w:type="default"/>
          <w:footerReference r:id="rId5" w:type="default"/>
          <w:pgSz w:w="11907" w:h="16840"/>
          <w:pgMar w:top="1276" w:right="1275" w:bottom="1135" w:left="1418" w:header="709" w:footer="603" w:gutter="0"/>
          <w:pgBorders>
            <w:top w:val="none" w:sz="0" w:space="0"/>
            <w:left w:val="none" w:sz="0" w:space="0"/>
            <w:bottom w:val="none" w:sz="0" w:space="0"/>
            <w:right w:val="none" w:sz="0" w:space="0"/>
          </w:pgBorders>
          <w:pgNumType w:fmt="decimal"/>
          <w:cols w:space="720" w:num="1"/>
          <w:titlePg/>
          <w:docGrid w:linePitch="462" w:charSpace="0"/>
        </w:sectPr>
      </w:pPr>
      <w:bookmarkStart w:id="0" w:name="_Toc2190"/>
    </w:p>
    <w:p w14:paraId="367E52C5">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sz w:val="44"/>
          <w:szCs w:val="44"/>
          <w:highlight w:val="none"/>
        </w:rPr>
      </w:pPr>
      <w:bookmarkStart w:id="1" w:name="_Toc11413"/>
      <w:bookmarkStart w:id="2" w:name="_Toc21460"/>
      <w:r>
        <w:rPr>
          <w:rFonts w:hint="eastAsia" w:ascii="方正小标宋简体" w:hAnsi="方正小标宋简体" w:eastAsia="方正小标宋简体" w:cs="方正小标宋简体"/>
          <w:b w:val="0"/>
          <w:bCs/>
          <w:sz w:val="44"/>
          <w:szCs w:val="44"/>
          <w:highlight w:val="none"/>
        </w:rPr>
        <w:t>目 录</w:t>
      </w:r>
      <w:bookmarkEnd w:id="0"/>
      <w:bookmarkEnd w:id="1"/>
      <w:bookmarkEnd w:id="2"/>
    </w:p>
    <w:sdt>
      <w:sdtPr>
        <w:rPr>
          <w:rFonts w:ascii="宋体" w:hAnsi="宋体" w:eastAsia="宋体" w:cs="Times New Roman"/>
          <w:b/>
          <w:bCs w:val="0"/>
          <w:kern w:val="28"/>
          <w:sz w:val="32"/>
          <w:szCs w:val="32"/>
          <w:highlight w:val="none"/>
        </w:rPr>
        <w:id w:val="147481365"/>
        <w:docPartObj>
          <w:docPartGallery w:val="Table of Contents"/>
          <w:docPartUnique/>
        </w:docPartObj>
      </w:sdtPr>
      <w:sdtEndPr>
        <w:rPr>
          <w:rFonts w:hint="eastAsia" w:ascii="仿宋" w:hAnsi="仿宋" w:eastAsia="仿宋" w:cs="仿宋"/>
          <w:b w:val="0"/>
          <w:bCs/>
          <w:kern w:val="28"/>
          <w:sz w:val="28"/>
          <w:szCs w:val="28"/>
          <w:highlight w:val="none"/>
        </w:rPr>
      </w:sdtEndPr>
      <w:sdtContent>
        <w:p w14:paraId="1C4D3452">
          <w:pPr>
            <w:jc w:val="center"/>
            <w:rPr>
              <w:b/>
              <w:bCs w:val="0"/>
              <w:highlight w:val="none"/>
            </w:rPr>
          </w:pPr>
        </w:p>
        <w:p w14:paraId="060045F9">
          <w:pPr>
            <w:pStyle w:val="11"/>
            <w:keepNext w:val="0"/>
            <w:keepLines w:val="0"/>
            <w:pageBreakBefore w:val="0"/>
            <w:widowControl w:val="0"/>
            <w:tabs>
              <w:tab w:val="right" w:leader="dot" w:pos="8846"/>
              <w:tab w:val="clear" w:pos="8295"/>
            </w:tabs>
            <w:kinsoku/>
            <w:wordWrap/>
            <w:overflowPunct/>
            <w:topLinePunct w:val="0"/>
            <w:autoSpaceDE/>
            <w:autoSpaceDN/>
            <w:bidi w:val="0"/>
            <w:adjustRightInd/>
            <w:snapToGrid/>
            <w:spacing w:before="0" w:after="0" w:line="320" w:lineRule="exact"/>
            <w:ind w:left="0" w:leftChars="0" w:firstLine="0" w:firstLineChars="0"/>
            <w:textAlignment w:val="auto"/>
          </w:pPr>
          <w:r>
            <w:rPr>
              <w:rFonts w:hint="eastAsia" w:ascii="仿宋" w:hAnsi="仿宋" w:eastAsia="仿宋" w:cs="仿宋"/>
              <w:b w:val="0"/>
              <w:bCs/>
              <w:sz w:val="28"/>
              <w:szCs w:val="28"/>
              <w:highlight w:val="none"/>
            </w:rPr>
            <w:fldChar w:fldCharType="begin"/>
          </w:r>
          <w:r>
            <w:rPr>
              <w:rFonts w:hint="eastAsia" w:ascii="仿宋" w:hAnsi="仿宋" w:eastAsia="仿宋" w:cs="仿宋"/>
              <w:b w:val="0"/>
              <w:bCs/>
              <w:sz w:val="28"/>
              <w:szCs w:val="28"/>
              <w:highlight w:val="none"/>
            </w:rPr>
            <w:instrText xml:space="preserve">TOC \o "1-3" \h \u </w:instrText>
          </w:r>
          <w:r>
            <w:rPr>
              <w:rFonts w:hint="eastAsia" w:ascii="仿宋" w:hAnsi="仿宋" w:eastAsia="仿宋" w:cs="仿宋"/>
              <w:b w:val="0"/>
              <w:bCs/>
              <w:sz w:val="28"/>
              <w:szCs w:val="28"/>
              <w:highlight w:val="none"/>
            </w:rPr>
            <w:fldChar w:fldCharType="separate"/>
          </w:r>
          <w:r>
            <w:rPr>
              <w:rFonts w:hint="eastAsia" w:ascii="黑体" w:hAnsi="黑体" w:eastAsia="黑体" w:cs="黑体"/>
              <w:b w:val="0"/>
              <w:bCs w:val="0"/>
              <w:sz w:val="28"/>
              <w:szCs w:val="40"/>
              <w:highlight w:val="none"/>
            </w:rPr>
            <w:fldChar w:fldCharType="begin"/>
          </w:r>
          <w:r>
            <w:rPr>
              <w:rFonts w:hint="eastAsia" w:ascii="黑体" w:hAnsi="黑体" w:eastAsia="黑体" w:cs="黑体"/>
              <w:b w:val="0"/>
              <w:bCs w:val="0"/>
              <w:sz w:val="28"/>
              <w:szCs w:val="40"/>
              <w:highlight w:val="none"/>
            </w:rPr>
            <w:instrText xml:space="preserve"> HYPERLINK \l _Toc19259 </w:instrText>
          </w:r>
          <w:r>
            <w:rPr>
              <w:rFonts w:hint="eastAsia" w:ascii="黑体" w:hAnsi="黑体" w:eastAsia="黑体" w:cs="黑体"/>
              <w:b w:val="0"/>
              <w:bCs w:val="0"/>
              <w:sz w:val="28"/>
              <w:szCs w:val="40"/>
              <w:highlight w:val="none"/>
            </w:rPr>
            <w:fldChar w:fldCharType="separate"/>
          </w:r>
          <w:r>
            <w:rPr>
              <w:rFonts w:hint="eastAsia" w:ascii="黑体" w:hAnsi="黑体" w:eastAsia="黑体" w:cs="黑体"/>
              <w:b w:val="0"/>
              <w:bCs w:val="0"/>
              <w:sz w:val="28"/>
              <w:szCs w:val="44"/>
              <w:highlight w:val="none"/>
              <w:lang w:val="en-US" w:eastAsia="zh-CN"/>
            </w:rPr>
            <w:t>第一部分 招标公告</w:t>
          </w:r>
          <w:r>
            <w:rPr>
              <w:rFonts w:hint="eastAsia" w:ascii="黑体" w:hAnsi="黑体" w:eastAsia="黑体" w:cs="黑体"/>
              <w:b w:val="0"/>
              <w:bCs w:val="0"/>
              <w:sz w:val="28"/>
              <w:szCs w:val="28"/>
            </w:rPr>
            <w:tab/>
          </w: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PAGEREF _Toc19259 \h </w:instrText>
          </w:r>
          <w:r>
            <w:rPr>
              <w:rFonts w:hint="eastAsia" w:ascii="黑体" w:hAnsi="黑体" w:eastAsia="黑体" w:cs="黑体"/>
              <w:b w:val="0"/>
              <w:bCs w:val="0"/>
              <w:sz w:val="28"/>
              <w:szCs w:val="28"/>
            </w:rPr>
            <w:fldChar w:fldCharType="separate"/>
          </w:r>
          <w:r>
            <w:rPr>
              <w:rFonts w:hint="eastAsia" w:ascii="黑体" w:hAnsi="黑体" w:eastAsia="黑体" w:cs="黑体"/>
              <w:b w:val="0"/>
              <w:bCs w:val="0"/>
              <w:sz w:val="28"/>
              <w:szCs w:val="28"/>
            </w:rPr>
            <w:t>3</w:t>
          </w:r>
          <w:r>
            <w:rPr>
              <w:rFonts w:hint="eastAsia" w:ascii="黑体" w:hAnsi="黑体" w:eastAsia="黑体" w:cs="黑体"/>
              <w:b w:val="0"/>
              <w:bCs w:val="0"/>
              <w:sz w:val="28"/>
              <w:szCs w:val="28"/>
            </w:rPr>
            <w:fldChar w:fldCharType="end"/>
          </w:r>
          <w:r>
            <w:rPr>
              <w:rFonts w:hint="eastAsia" w:ascii="黑体" w:hAnsi="黑体" w:eastAsia="黑体" w:cs="黑体"/>
              <w:b w:val="0"/>
              <w:bCs w:val="0"/>
              <w:sz w:val="28"/>
              <w:szCs w:val="40"/>
              <w:highlight w:val="none"/>
            </w:rPr>
            <w:fldChar w:fldCharType="end"/>
          </w:r>
        </w:p>
        <w:p w14:paraId="75179C1A">
          <w:pPr>
            <w:pStyle w:val="13"/>
            <w:keepNext w:val="0"/>
            <w:keepLines w:val="0"/>
            <w:pageBreakBefore w:val="0"/>
            <w:widowControl w:val="0"/>
            <w:tabs>
              <w:tab w:val="right" w:leader="dot" w:pos="8846"/>
              <w:tab w:val="clear" w:pos="8295"/>
            </w:tabs>
            <w:kinsoku/>
            <w:wordWrap/>
            <w:overflowPunct/>
            <w:topLinePunct w:val="0"/>
            <w:autoSpaceDE/>
            <w:autoSpaceDN/>
            <w:bidi w:val="0"/>
            <w:adjustRightInd/>
            <w:snapToGrid/>
            <w:spacing w:line="320" w:lineRule="exact"/>
            <w:ind w:left="0" w:leftChars="0" w:firstLine="480" w:firstLineChars="200"/>
            <w:textAlignment w:val="auto"/>
            <w:rPr>
              <w:rFonts w:hint="eastAsia" w:asciiTheme="minorEastAsia" w:hAnsiTheme="minorEastAsia" w:eastAsiaTheme="minorEastAsia" w:cstheme="minorEastAsia"/>
              <w:b w:val="0"/>
              <w:bCs w:val="0"/>
              <w:sz w:val="24"/>
              <w:szCs w:val="24"/>
            </w:rPr>
          </w:pPr>
          <w:r>
            <w:rPr>
              <w:rFonts w:hint="eastAsia" w:ascii="黑体" w:hAnsi="黑体" w:eastAsia="黑体" w:cs="黑体"/>
              <w:b w:val="0"/>
              <w:bCs w:val="0"/>
              <w:sz w:val="24"/>
              <w:szCs w:val="36"/>
              <w:highlight w:val="none"/>
            </w:rPr>
            <w:fldChar w:fldCharType="begin"/>
          </w:r>
          <w:r>
            <w:rPr>
              <w:rFonts w:hint="eastAsia" w:ascii="黑体" w:hAnsi="黑体" w:eastAsia="黑体" w:cs="黑体"/>
              <w:b w:val="0"/>
              <w:bCs w:val="0"/>
              <w:sz w:val="24"/>
              <w:szCs w:val="36"/>
              <w:highlight w:val="none"/>
            </w:rPr>
            <w:instrText xml:space="preserve"> HYPERLINK \l _Toc1603 </w:instrText>
          </w:r>
          <w:r>
            <w:rPr>
              <w:rFonts w:hint="eastAsia" w:ascii="黑体" w:hAnsi="黑体" w:eastAsia="黑体" w:cs="黑体"/>
              <w:b w:val="0"/>
              <w:bCs w:val="0"/>
              <w:sz w:val="24"/>
              <w:szCs w:val="36"/>
              <w:highlight w:val="none"/>
            </w:rPr>
            <w:fldChar w:fldCharType="separate"/>
          </w:r>
          <w:r>
            <w:rPr>
              <w:rFonts w:hint="eastAsia" w:ascii="黑体" w:hAnsi="黑体" w:eastAsia="黑体" w:cs="黑体"/>
              <w:b w:val="0"/>
              <w:bCs w:val="0"/>
              <w:sz w:val="24"/>
              <w:szCs w:val="44"/>
              <w:highlight w:val="none"/>
              <w:lang w:val="en-US" w:eastAsia="zh-CN"/>
            </w:rPr>
            <w:t>深圳市鹏劳人力资源管理有限公司采购招标</w:t>
          </w:r>
          <w:r>
            <w:rPr>
              <w:rFonts w:hint="eastAsia" w:ascii="黑体" w:hAnsi="黑体" w:eastAsia="黑体" w:cs="黑体"/>
              <w:b w:val="0"/>
              <w:bCs w:val="0"/>
              <w:sz w:val="24"/>
              <w:szCs w:val="44"/>
              <w:highlight w:val="none"/>
            </w:rPr>
            <w:t>报名表</w:t>
          </w:r>
          <w:r>
            <w:rPr>
              <w:rFonts w:hint="eastAsia" w:ascii="黑体" w:hAnsi="黑体" w:eastAsia="黑体" w:cs="黑体"/>
              <w:b w:val="0"/>
              <w:bCs w:val="0"/>
              <w:sz w:val="24"/>
              <w:szCs w:val="24"/>
            </w:rPr>
            <w:tab/>
          </w: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 PAGEREF _Toc1603 \h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sz w:val="24"/>
              <w:szCs w:val="24"/>
            </w:rPr>
            <w:t>6</w:t>
          </w:r>
          <w:r>
            <w:rPr>
              <w:rFonts w:hint="eastAsia" w:ascii="黑体" w:hAnsi="黑体" w:eastAsia="黑体" w:cs="黑体"/>
              <w:b w:val="0"/>
              <w:bCs w:val="0"/>
              <w:sz w:val="24"/>
              <w:szCs w:val="24"/>
            </w:rPr>
            <w:fldChar w:fldCharType="end"/>
          </w:r>
          <w:r>
            <w:rPr>
              <w:rFonts w:hint="eastAsia" w:ascii="黑体" w:hAnsi="黑体" w:eastAsia="黑体" w:cs="黑体"/>
              <w:b w:val="0"/>
              <w:bCs w:val="0"/>
              <w:sz w:val="24"/>
              <w:szCs w:val="36"/>
              <w:highlight w:val="none"/>
            </w:rPr>
            <w:fldChar w:fldCharType="end"/>
          </w:r>
        </w:p>
        <w:p w14:paraId="0D932EB2">
          <w:pPr>
            <w:pStyle w:val="13"/>
            <w:keepNext w:val="0"/>
            <w:keepLines w:val="0"/>
            <w:pageBreakBefore w:val="0"/>
            <w:widowControl w:val="0"/>
            <w:tabs>
              <w:tab w:val="right" w:leader="dot" w:pos="8846"/>
              <w:tab w:val="clear" w:pos="8295"/>
            </w:tabs>
            <w:kinsoku/>
            <w:wordWrap/>
            <w:overflowPunct/>
            <w:topLinePunct w:val="0"/>
            <w:autoSpaceDE/>
            <w:autoSpaceDN/>
            <w:bidi w:val="0"/>
            <w:adjustRightInd/>
            <w:snapToGrid/>
            <w:spacing w:line="320" w:lineRule="exact"/>
            <w:ind w:left="0" w:leftChars="0" w:firstLine="0" w:firstLineChars="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40"/>
              <w:highlight w:val="none"/>
            </w:rPr>
            <w:fldChar w:fldCharType="begin"/>
          </w:r>
          <w:r>
            <w:rPr>
              <w:rFonts w:hint="eastAsia" w:ascii="黑体" w:hAnsi="黑体" w:eastAsia="黑体" w:cs="黑体"/>
              <w:b w:val="0"/>
              <w:bCs w:val="0"/>
              <w:sz w:val="28"/>
              <w:szCs w:val="40"/>
              <w:highlight w:val="none"/>
            </w:rPr>
            <w:instrText xml:space="preserve"> HYPERLINK \l _Toc13664 </w:instrText>
          </w:r>
          <w:r>
            <w:rPr>
              <w:rFonts w:hint="eastAsia" w:ascii="黑体" w:hAnsi="黑体" w:eastAsia="黑体" w:cs="黑体"/>
              <w:b w:val="0"/>
              <w:bCs w:val="0"/>
              <w:sz w:val="28"/>
              <w:szCs w:val="40"/>
              <w:highlight w:val="none"/>
            </w:rPr>
            <w:fldChar w:fldCharType="separate"/>
          </w:r>
          <w:r>
            <w:rPr>
              <w:rFonts w:hint="eastAsia" w:ascii="黑体" w:hAnsi="黑体" w:eastAsia="黑体" w:cs="黑体"/>
              <w:b w:val="0"/>
              <w:bCs w:val="0"/>
              <w:sz w:val="28"/>
              <w:szCs w:val="44"/>
              <w:highlight w:val="none"/>
              <w:lang w:val="en-US" w:eastAsia="zh-CN"/>
            </w:rPr>
            <w:t>第二部分 招标文件</w:t>
          </w:r>
          <w:r>
            <w:rPr>
              <w:rFonts w:hint="eastAsia" w:ascii="黑体" w:hAnsi="黑体" w:eastAsia="黑体" w:cs="黑体"/>
              <w:b w:val="0"/>
              <w:bCs w:val="0"/>
              <w:sz w:val="28"/>
              <w:szCs w:val="28"/>
            </w:rPr>
            <w:tab/>
          </w: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PAGEREF _Toc13664 \h </w:instrText>
          </w:r>
          <w:r>
            <w:rPr>
              <w:rFonts w:hint="eastAsia" w:ascii="黑体" w:hAnsi="黑体" w:eastAsia="黑体" w:cs="黑体"/>
              <w:b w:val="0"/>
              <w:bCs w:val="0"/>
              <w:sz w:val="28"/>
              <w:szCs w:val="28"/>
            </w:rPr>
            <w:fldChar w:fldCharType="separate"/>
          </w:r>
          <w:r>
            <w:rPr>
              <w:rFonts w:hint="eastAsia" w:ascii="黑体" w:hAnsi="黑体" w:eastAsia="黑体" w:cs="黑体"/>
              <w:b w:val="0"/>
              <w:bCs w:val="0"/>
              <w:sz w:val="28"/>
              <w:szCs w:val="28"/>
            </w:rPr>
            <w:t>7</w:t>
          </w:r>
          <w:r>
            <w:rPr>
              <w:rFonts w:hint="eastAsia" w:ascii="黑体" w:hAnsi="黑体" w:eastAsia="黑体" w:cs="黑体"/>
              <w:b w:val="0"/>
              <w:bCs w:val="0"/>
              <w:sz w:val="28"/>
              <w:szCs w:val="28"/>
            </w:rPr>
            <w:fldChar w:fldCharType="end"/>
          </w:r>
          <w:r>
            <w:rPr>
              <w:rFonts w:hint="eastAsia" w:ascii="黑体" w:hAnsi="黑体" w:eastAsia="黑体" w:cs="黑体"/>
              <w:b w:val="0"/>
              <w:bCs w:val="0"/>
              <w:sz w:val="28"/>
              <w:szCs w:val="40"/>
              <w:highlight w:val="none"/>
            </w:rPr>
            <w:fldChar w:fldCharType="end"/>
          </w:r>
        </w:p>
        <w:p w14:paraId="2F1937FA">
          <w:pPr>
            <w:pStyle w:val="13"/>
            <w:keepNext w:val="0"/>
            <w:keepLines w:val="0"/>
            <w:pageBreakBefore w:val="0"/>
            <w:widowControl w:val="0"/>
            <w:tabs>
              <w:tab w:val="right" w:leader="dot" w:pos="8846"/>
              <w:tab w:val="clear" w:pos="8295"/>
            </w:tabs>
            <w:kinsoku/>
            <w:wordWrap/>
            <w:overflowPunct/>
            <w:topLinePunct w:val="0"/>
            <w:autoSpaceDE/>
            <w:autoSpaceDN/>
            <w:bidi w:val="0"/>
            <w:adjustRightInd/>
            <w:snapToGrid/>
            <w:spacing w:line="320" w:lineRule="exact"/>
            <w:ind w:left="0" w:leftChars="0" w:firstLine="480" w:firstLineChars="200"/>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36"/>
              <w:highlight w:val="none"/>
            </w:rPr>
            <w:fldChar w:fldCharType="begin"/>
          </w:r>
          <w:r>
            <w:rPr>
              <w:rFonts w:hint="eastAsia" w:ascii="黑体" w:hAnsi="黑体" w:eastAsia="黑体" w:cs="黑体"/>
              <w:b w:val="0"/>
              <w:bCs w:val="0"/>
              <w:sz w:val="24"/>
              <w:szCs w:val="36"/>
              <w:highlight w:val="none"/>
            </w:rPr>
            <w:instrText xml:space="preserve"> HYPERLINK \l _Toc12591 </w:instrText>
          </w:r>
          <w:r>
            <w:rPr>
              <w:rFonts w:hint="eastAsia" w:ascii="黑体" w:hAnsi="黑体" w:eastAsia="黑体" w:cs="黑体"/>
              <w:b w:val="0"/>
              <w:bCs w:val="0"/>
              <w:sz w:val="24"/>
              <w:szCs w:val="36"/>
              <w:highlight w:val="none"/>
            </w:rPr>
            <w:fldChar w:fldCharType="separate"/>
          </w:r>
          <w:r>
            <w:rPr>
              <w:rFonts w:hint="eastAsia" w:ascii="黑体" w:hAnsi="黑体" w:eastAsia="黑体" w:cs="黑体"/>
              <w:b w:val="0"/>
              <w:bCs w:val="0"/>
              <w:sz w:val="24"/>
              <w:szCs w:val="40"/>
              <w:highlight w:val="none"/>
            </w:rPr>
            <w:t>第一章 项目概况</w:t>
          </w:r>
          <w:r>
            <w:rPr>
              <w:rFonts w:hint="eastAsia" w:ascii="黑体" w:hAnsi="黑体" w:eastAsia="黑体" w:cs="黑体"/>
              <w:b w:val="0"/>
              <w:bCs w:val="0"/>
              <w:sz w:val="24"/>
              <w:szCs w:val="40"/>
              <w:highlight w:val="none"/>
              <w:lang w:val="en-US" w:eastAsia="zh-CN"/>
            </w:rPr>
            <w:t>及招标程序</w:t>
          </w:r>
          <w:r>
            <w:rPr>
              <w:rFonts w:hint="eastAsia" w:ascii="黑体" w:hAnsi="黑体" w:eastAsia="黑体" w:cs="黑体"/>
              <w:b w:val="0"/>
              <w:bCs w:val="0"/>
              <w:sz w:val="24"/>
              <w:szCs w:val="24"/>
            </w:rPr>
            <w:tab/>
          </w: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 PAGEREF _Toc12591 \h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sz w:val="24"/>
              <w:szCs w:val="24"/>
            </w:rPr>
            <w:t>7</w:t>
          </w:r>
          <w:r>
            <w:rPr>
              <w:rFonts w:hint="eastAsia" w:ascii="黑体" w:hAnsi="黑体" w:eastAsia="黑体" w:cs="黑体"/>
              <w:b w:val="0"/>
              <w:bCs w:val="0"/>
              <w:sz w:val="24"/>
              <w:szCs w:val="24"/>
            </w:rPr>
            <w:fldChar w:fldCharType="end"/>
          </w:r>
          <w:r>
            <w:rPr>
              <w:rFonts w:hint="eastAsia" w:ascii="黑体" w:hAnsi="黑体" w:eastAsia="黑体" w:cs="黑体"/>
              <w:b w:val="0"/>
              <w:bCs w:val="0"/>
              <w:sz w:val="24"/>
              <w:szCs w:val="36"/>
              <w:highlight w:val="none"/>
            </w:rPr>
            <w:fldChar w:fldCharType="end"/>
          </w:r>
        </w:p>
        <w:p w14:paraId="2330BCDC">
          <w:pPr>
            <w:pStyle w:val="6"/>
            <w:keepNext w:val="0"/>
            <w:keepLines w:val="0"/>
            <w:pageBreakBefore w:val="0"/>
            <w:widowControl w:val="0"/>
            <w:tabs>
              <w:tab w:val="right" w:leader="dot" w:pos="8846"/>
            </w:tabs>
            <w:kinsoku/>
            <w:wordWrap/>
            <w:overflowPunct/>
            <w:topLinePunct w:val="0"/>
            <w:autoSpaceDE/>
            <w:autoSpaceDN/>
            <w:bidi w:val="0"/>
            <w:adjustRightInd/>
            <w:snapToGrid/>
            <w:spacing w:line="320" w:lineRule="exact"/>
            <w:ind w:left="0" w:leftChars="0" w:firstLine="480" w:firstLineChars="200"/>
            <w:textAlignment w:val="auto"/>
            <w:rPr>
              <w:rFonts w:hint="eastAsia" w:ascii="黑体" w:hAnsi="黑体" w:eastAsia="黑体" w:cs="黑体"/>
              <w:sz w:val="24"/>
              <w:szCs w:val="28"/>
            </w:rPr>
          </w:pPr>
          <w:r>
            <w:rPr>
              <w:rFonts w:hint="eastAsia" w:ascii="黑体" w:hAnsi="黑体" w:eastAsia="黑体" w:cs="黑体"/>
              <w:bCs/>
              <w:sz w:val="24"/>
              <w:szCs w:val="36"/>
              <w:highlight w:val="none"/>
            </w:rPr>
            <w:fldChar w:fldCharType="begin"/>
          </w:r>
          <w:r>
            <w:rPr>
              <w:rFonts w:hint="eastAsia" w:ascii="黑体" w:hAnsi="黑体" w:eastAsia="黑体" w:cs="黑体"/>
              <w:bCs/>
              <w:sz w:val="24"/>
              <w:szCs w:val="36"/>
              <w:highlight w:val="none"/>
            </w:rPr>
            <w:instrText xml:space="preserve"> HYPERLINK \l _Toc24960 </w:instrText>
          </w:r>
          <w:r>
            <w:rPr>
              <w:rFonts w:hint="eastAsia" w:ascii="黑体" w:hAnsi="黑体" w:eastAsia="黑体" w:cs="黑体"/>
              <w:bCs/>
              <w:sz w:val="24"/>
              <w:szCs w:val="36"/>
              <w:highlight w:val="none"/>
            </w:rPr>
            <w:fldChar w:fldCharType="separate"/>
          </w:r>
          <w:r>
            <w:rPr>
              <w:rFonts w:hint="eastAsia" w:ascii="黑体" w:hAnsi="黑体" w:eastAsia="黑体" w:cs="黑体"/>
              <w:bCs/>
              <w:sz w:val="24"/>
              <w:szCs w:val="40"/>
              <w:highlight w:val="none"/>
              <w:lang w:val="zh-CN"/>
            </w:rPr>
            <w:t>一、项目名称</w:t>
          </w:r>
          <w:r>
            <w:rPr>
              <w:rFonts w:hint="eastAsia" w:ascii="黑体" w:hAnsi="黑体" w:eastAsia="黑体" w:cs="黑体"/>
              <w:sz w:val="24"/>
              <w:szCs w:val="28"/>
            </w:rPr>
            <w:tab/>
          </w:r>
          <w:r>
            <w:rPr>
              <w:rFonts w:hint="eastAsia" w:ascii="黑体" w:hAnsi="黑体" w:eastAsia="黑体" w:cs="黑体"/>
              <w:sz w:val="24"/>
              <w:szCs w:val="28"/>
            </w:rPr>
            <w:fldChar w:fldCharType="begin"/>
          </w:r>
          <w:r>
            <w:rPr>
              <w:rFonts w:hint="eastAsia" w:ascii="黑体" w:hAnsi="黑体" w:eastAsia="黑体" w:cs="黑体"/>
              <w:sz w:val="24"/>
              <w:szCs w:val="28"/>
            </w:rPr>
            <w:instrText xml:space="preserve"> PAGEREF _Toc24960 \h </w:instrText>
          </w:r>
          <w:r>
            <w:rPr>
              <w:rFonts w:hint="eastAsia" w:ascii="黑体" w:hAnsi="黑体" w:eastAsia="黑体" w:cs="黑体"/>
              <w:sz w:val="24"/>
              <w:szCs w:val="28"/>
            </w:rPr>
            <w:fldChar w:fldCharType="separate"/>
          </w:r>
          <w:r>
            <w:rPr>
              <w:rFonts w:hint="eastAsia" w:ascii="黑体" w:hAnsi="黑体" w:eastAsia="黑体" w:cs="黑体"/>
              <w:sz w:val="24"/>
              <w:szCs w:val="28"/>
            </w:rPr>
            <w:t>7</w:t>
          </w:r>
          <w:r>
            <w:rPr>
              <w:rFonts w:hint="eastAsia" w:ascii="黑体" w:hAnsi="黑体" w:eastAsia="黑体" w:cs="黑体"/>
              <w:sz w:val="24"/>
              <w:szCs w:val="28"/>
            </w:rPr>
            <w:fldChar w:fldCharType="end"/>
          </w:r>
          <w:r>
            <w:rPr>
              <w:rFonts w:hint="eastAsia" w:ascii="黑体" w:hAnsi="黑体" w:eastAsia="黑体" w:cs="黑体"/>
              <w:bCs/>
              <w:sz w:val="24"/>
              <w:szCs w:val="36"/>
              <w:highlight w:val="none"/>
            </w:rPr>
            <w:fldChar w:fldCharType="end"/>
          </w:r>
        </w:p>
        <w:p w14:paraId="1EB2FA3B">
          <w:pPr>
            <w:pStyle w:val="6"/>
            <w:keepNext w:val="0"/>
            <w:keepLines w:val="0"/>
            <w:pageBreakBefore w:val="0"/>
            <w:widowControl w:val="0"/>
            <w:tabs>
              <w:tab w:val="right" w:leader="dot" w:pos="8846"/>
            </w:tabs>
            <w:kinsoku/>
            <w:wordWrap/>
            <w:overflowPunct/>
            <w:topLinePunct w:val="0"/>
            <w:autoSpaceDE/>
            <w:autoSpaceDN/>
            <w:bidi w:val="0"/>
            <w:adjustRightInd/>
            <w:snapToGrid/>
            <w:spacing w:line="320" w:lineRule="exact"/>
            <w:ind w:left="0" w:leftChars="0" w:firstLine="480" w:firstLineChars="200"/>
            <w:textAlignment w:val="auto"/>
            <w:rPr>
              <w:rFonts w:hint="eastAsia" w:ascii="黑体" w:hAnsi="黑体" w:eastAsia="黑体" w:cs="黑体"/>
              <w:sz w:val="24"/>
              <w:szCs w:val="28"/>
            </w:rPr>
          </w:pPr>
          <w:r>
            <w:rPr>
              <w:rFonts w:hint="eastAsia" w:ascii="黑体" w:hAnsi="黑体" w:eastAsia="黑体" w:cs="黑体"/>
              <w:bCs/>
              <w:sz w:val="24"/>
              <w:szCs w:val="36"/>
              <w:highlight w:val="none"/>
            </w:rPr>
            <w:fldChar w:fldCharType="begin"/>
          </w:r>
          <w:r>
            <w:rPr>
              <w:rFonts w:hint="eastAsia" w:ascii="黑体" w:hAnsi="黑体" w:eastAsia="黑体" w:cs="黑体"/>
              <w:bCs/>
              <w:sz w:val="24"/>
              <w:szCs w:val="36"/>
              <w:highlight w:val="none"/>
            </w:rPr>
            <w:instrText xml:space="preserve"> HYPERLINK \l _Toc26562 </w:instrText>
          </w:r>
          <w:r>
            <w:rPr>
              <w:rFonts w:hint="eastAsia" w:ascii="黑体" w:hAnsi="黑体" w:eastAsia="黑体" w:cs="黑体"/>
              <w:bCs/>
              <w:sz w:val="24"/>
              <w:szCs w:val="36"/>
              <w:highlight w:val="none"/>
            </w:rPr>
            <w:fldChar w:fldCharType="separate"/>
          </w:r>
          <w:r>
            <w:rPr>
              <w:rFonts w:hint="eastAsia" w:ascii="黑体" w:hAnsi="黑体" w:eastAsia="黑体" w:cs="黑体"/>
              <w:bCs/>
              <w:sz w:val="24"/>
              <w:szCs w:val="40"/>
              <w:highlight w:val="none"/>
              <w:lang w:val="zh-CN"/>
            </w:rPr>
            <w:t>二、招标编号</w:t>
          </w:r>
          <w:r>
            <w:rPr>
              <w:rFonts w:hint="eastAsia" w:ascii="黑体" w:hAnsi="黑体" w:eastAsia="黑体" w:cs="黑体"/>
              <w:sz w:val="24"/>
              <w:szCs w:val="28"/>
            </w:rPr>
            <w:tab/>
          </w:r>
          <w:r>
            <w:rPr>
              <w:rFonts w:hint="eastAsia" w:ascii="黑体" w:hAnsi="黑体" w:eastAsia="黑体" w:cs="黑体"/>
              <w:sz w:val="24"/>
              <w:szCs w:val="28"/>
            </w:rPr>
            <w:fldChar w:fldCharType="begin"/>
          </w:r>
          <w:r>
            <w:rPr>
              <w:rFonts w:hint="eastAsia" w:ascii="黑体" w:hAnsi="黑体" w:eastAsia="黑体" w:cs="黑体"/>
              <w:sz w:val="24"/>
              <w:szCs w:val="28"/>
            </w:rPr>
            <w:instrText xml:space="preserve"> PAGEREF _Toc26562 \h </w:instrText>
          </w:r>
          <w:r>
            <w:rPr>
              <w:rFonts w:hint="eastAsia" w:ascii="黑体" w:hAnsi="黑体" w:eastAsia="黑体" w:cs="黑体"/>
              <w:sz w:val="24"/>
              <w:szCs w:val="28"/>
            </w:rPr>
            <w:fldChar w:fldCharType="separate"/>
          </w:r>
          <w:r>
            <w:rPr>
              <w:rFonts w:hint="eastAsia" w:ascii="黑体" w:hAnsi="黑体" w:eastAsia="黑体" w:cs="黑体"/>
              <w:sz w:val="24"/>
              <w:szCs w:val="28"/>
            </w:rPr>
            <w:t>7</w:t>
          </w:r>
          <w:r>
            <w:rPr>
              <w:rFonts w:hint="eastAsia" w:ascii="黑体" w:hAnsi="黑体" w:eastAsia="黑体" w:cs="黑体"/>
              <w:sz w:val="24"/>
              <w:szCs w:val="28"/>
            </w:rPr>
            <w:fldChar w:fldCharType="end"/>
          </w:r>
          <w:r>
            <w:rPr>
              <w:rFonts w:hint="eastAsia" w:ascii="黑体" w:hAnsi="黑体" w:eastAsia="黑体" w:cs="黑体"/>
              <w:bCs/>
              <w:sz w:val="24"/>
              <w:szCs w:val="36"/>
              <w:highlight w:val="none"/>
            </w:rPr>
            <w:fldChar w:fldCharType="end"/>
          </w:r>
        </w:p>
        <w:p w14:paraId="1ADAE1D7">
          <w:pPr>
            <w:pStyle w:val="6"/>
            <w:keepNext w:val="0"/>
            <w:keepLines w:val="0"/>
            <w:pageBreakBefore w:val="0"/>
            <w:widowControl w:val="0"/>
            <w:tabs>
              <w:tab w:val="right" w:leader="dot" w:pos="8846"/>
            </w:tabs>
            <w:kinsoku/>
            <w:wordWrap/>
            <w:overflowPunct/>
            <w:topLinePunct w:val="0"/>
            <w:autoSpaceDE/>
            <w:autoSpaceDN/>
            <w:bidi w:val="0"/>
            <w:adjustRightInd/>
            <w:snapToGrid/>
            <w:spacing w:line="320" w:lineRule="exact"/>
            <w:ind w:left="0" w:leftChars="0" w:firstLine="480" w:firstLineChars="200"/>
            <w:textAlignment w:val="auto"/>
            <w:rPr>
              <w:rFonts w:hint="eastAsia" w:ascii="黑体" w:hAnsi="黑体" w:eastAsia="黑体" w:cs="黑体"/>
              <w:sz w:val="24"/>
              <w:szCs w:val="28"/>
            </w:rPr>
          </w:pPr>
          <w:r>
            <w:rPr>
              <w:rFonts w:hint="eastAsia" w:ascii="黑体" w:hAnsi="黑体" w:eastAsia="黑体" w:cs="黑体"/>
              <w:bCs/>
              <w:sz w:val="24"/>
              <w:szCs w:val="36"/>
              <w:highlight w:val="none"/>
            </w:rPr>
            <w:fldChar w:fldCharType="begin"/>
          </w:r>
          <w:r>
            <w:rPr>
              <w:rFonts w:hint="eastAsia" w:ascii="黑体" w:hAnsi="黑体" w:eastAsia="黑体" w:cs="黑体"/>
              <w:bCs/>
              <w:sz w:val="24"/>
              <w:szCs w:val="36"/>
              <w:highlight w:val="none"/>
            </w:rPr>
            <w:instrText xml:space="preserve"> HYPERLINK \l _Toc18442 </w:instrText>
          </w:r>
          <w:r>
            <w:rPr>
              <w:rFonts w:hint="eastAsia" w:ascii="黑体" w:hAnsi="黑体" w:eastAsia="黑体" w:cs="黑体"/>
              <w:bCs/>
              <w:sz w:val="24"/>
              <w:szCs w:val="36"/>
              <w:highlight w:val="none"/>
            </w:rPr>
            <w:fldChar w:fldCharType="separate"/>
          </w:r>
          <w:r>
            <w:rPr>
              <w:rFonts w:hint="eastAsia" w:ascii="黑体" w:hAnsi="黑体" w:eastAsia="黑体" w:cs="黑体"/>
              <w:bCs/>
              <w:sz w:val="24"/>
              <w:szCs w:val="40"/>
              <w:highlight w:val="none"/>
            </w:rPr>
            <w:t>三、投标人资质要求</w:t>
          </w:r>
          <w:r>
            <w:rPr>
              <w:rFonts w:hint="eastAsia" w:ascii="黑体" w:hAnsi="黑体" w:eastAsia="黑体" w:cs="黑体"/>
              <w:sz w:val="24"/>
              <w:szCs w:val="28"/>
            </w:rPr>
            <w:tab/>
          </w:r>
          <w:r>
            <w:rPr>
              <w:rFonts w:hint="eastAsia" w:ascii="黑体" w:hAnsi="黑体" w:eastAsia="黑体" w:cs="黑体"/>
              <w:sz w:val="24"/>
              <w:szCs w:val="28"/>
            </w:rPr>
            <w:fldChar w:fldCharType="begin"/>
          </w:r>
          <w:r>
            <w:rPr>
              <w:rFonts w:hint="eastAsia" w:ascii="黑体" w:hAnsi="黑体" w:eastAsia="黑体" w:cs="黑体"/>
              <w:sz w:val="24"/>
              <w:szCs w:val="28"/>
            </w:rPr>
            <w:instrText xml:space="preserve"> PAGEREF _Toc18442 \h </w:instrText>
          </w:r>
          <w:r>
            <w:rPr>
              <w:rFonts w:hint="eastAsia" w:ascii="黑体" w:hAnsi="黑体" w:eastAsia="黑体" w:cs="黑体"/>
              <w:sz w:val="24"/>
              <w:szCs w:val="28"/>
            </w:rPr>
            <w:fldChar w:fldCharType="separate"/>
          </w:r>
          <w:r>
            <w:rPr>
              <w:rFonts w:hint="eastAsia" w:ascii="黑体" w:hAnsi="黑体" w:eastAsia="黑体" w:cs="黑体"/>
              <w:sz w:val="24"/>
              <w:szCs w:val="28"/>
            </w:rPr>
            <w:t>7</w:t>
          </w:r>
          <w:r>
            <w:rPr>
              <w:rFonts w:hint="eastAsia" w:ascii="黑体" w:hAnsi="黑体" w:eastAsia="黑体" w:cs="黑体"/>
              <w:sz w:val="24"/>
              <w:szCs w:val="28"/>
            </w:rPr>
            <w:fldChar w:fldCharType="end"/>
          </w:r>
          <w:r>
            <w:rPr>
              <w:rFonts w:hint="eastAsia" w:ascii="黑体" w:hAnsi="黑体" w:eastAsia="黑体" w:cs="黑体"/>
              <w:bCs/>
              <w:sz w:val="24"/>
              <w:szCs w:val="36"/>
              <w:highlight w:val="none"/>
            </w:rPr>
            <w:fldChar w:fldCharType="end"/>
          </w:r>
        </w:p>
        <w:p w14:paraId="1A7EE4F6">
          <w:pPr>
            <w:pStyle w:val="6"/>
            <w:keepNext w:val="0"/>
            <w:keepLines w:val="0"/>
            <w:pageBreakBefore w:val="0"/>
            <w:widowControl w:val="0"/>
            <w:tabs>
              <w:tab w:val="right" w:leader="dot" w:pos="8846"/>
            </w:tabs>
            <w:kinsoku/>
            <w:wordWrap/>
            <w:overflowPunct/>
            <w:topLinePunct w:val="0"/>
            <w:autoSpaceDE/>
            <w:autoSpaceDN/>
            <w:bidi w:val="0"/>
            <w:adjustRightInd/>
            <w:snapToGrid/>
            <w:spacing w:line="320" w:lineRule="exact"/>
            <w:ind w:left="0" w:leftChars="0" w:firstLine="480" w:firstLineChars="200"/>
            <w:textAlignment w:val="auto"/>
            <w:rPr>
              <w:rFonts w:hint="eastAsia" w:ascii="黑体" w:hAnsi="黑体" w:eastAsia="黑体" w:cs="黑体"/>
              <w:sz w:val="24"/>
              <w:szCs w:val="28"/>
            </w:rPr>
          </w:pPr>
          <w:r>
            <w:rPr>
              <w:rFonts w:hint="eastAsia" w:ascii="黑体" w:hAnsi="黑体" w:eastAsia="黑体" w:cs="黑体"/>
              <w:bCs/>
              <w:sz w:val="24"/>
              <w:szCs w:val="36"/>
              <w:highlight w:val="none"/>
            </w:rPr>
            <w:fldChar w:fldCharType="begin"/>
          </w:r>
          <w:r>
            <w:rPr>
              <w:rFonts w:hint="eastAsia" w:ascii="黑体" w:hAnsi="黑体" w:eastAsia="黑体" w:cs="黑体"/>
              <w:bCs/>
              <w:sz w:val="24"/>
              <w:szCs w:val="36"/>
              <w:highlight w:val="none"/>
            </w:rPr>
            <w:instrText xml:space="preserve"> HYPERLINK \l _Toc25595 </w:instrText>
          </w:r>
          <w:r>
            <w:rPr>
              <w:rFonts w:hint="eastAsia" w:ascii="黑体" w:hAnsi="黑体" w:eastAsia="黑体" w:cs="黑体"/>
              <w:bCs/>
              <w:sz w:val="24"/>
              <w:szCs w:val="36"/>
              <w:highlight w:val="none"/>
            </w:rPr>
            <w:fldChar w:fldCharType="separate"/>
          </w:r>
          <w:r>
            <w:rPr>
              <w:rFonts w:hint="eastAsia" w:ascii="黑体" w:hAnsi="黑体" w:eastAsia="黑体" w:cs="黑体"/>
              <w:bCs/>
              <w:sz w:val="24"/>
              <w:szCs w:val="40"/>
              <w:highlight w:val="none"/>
              <w:lang w:val="zh-CN"/>
            </w:rPr>
            <w:t>四、项目内容、服务需求及期限</w:t>
          </w:r>
          <w:r>
            <w:rPr>
              <w:rFonts w:hint="eastAsia" w:ascii="黑体" w:hAnsi="黑体" w:eastAsia="黑体" w:cs="黑体"/>
              <w:sz w:val="24"/>
              <w:szCs w:val="28"/>
            </w:rPr>
            <w:tab/>
          </w:r>
          <w:r>
            <w:rPr>
              <w:rFonts w:hint="eastAsia" w:ascii="黑体" w:hAnsi="黑体" w:eastAsia="黑体" w:cs="黑体"/>
              <w:sz w:val="24"/>
              <w:szCs w:val="28"/>
            </w:rPr>
            <w:fldChar w:fldCharType="begin"/>
          </w:r>
          <w:r>
            <w:rPr>
              <w:rFonts w:hint="eastAsia" w:ascii="黑体" w:hAnsi="黑体" w:eastAsia="黑体" w:cs="黑体"/>
              <w:sz w:val="24"/>
              <w:szCs w:val="28"/>
            </w:rPr>
            <w:instrText xml:space="preserve"> PAGEREF _Toc25595 \h </w:instrText>
          </w:r>
          <w:r>
            <w:rPr>
              <w:rFonts w:hint="eastAsia" w:ascii="黑体" w:hAnsi="黑体" w:eastAsia="黑体" w:cs="黑体"/>
              <w:sz w:val="24"/>
              <w:szCs w:val="28"/>
            </w:rPr>
            <w:fldChar w:fldCharType="separate"/>
          </w:r>
          <w:r>
            <w:rPr>
              <w:rFonts w:hint="eastAsia" w:ascii="黑体" w:hAnsi="黑体" w:eastAsia="黑体" w:cs="黑体"/>
              <w:sz w:val="24"/>
              <w:szCs w:val="28"/>
            </w:rPr>
            <w:t>8</w:t>
          </w:r>
          <w:r>
            <w:rPr>
              <w:rFonts w:hint="eastAsia" w:ascii="黑体" w:hAnsi="黑体" w:eastAsia="黑体" w:cs="黑体"/>
              <w:sz w:val="24"/>
              <w:szCs w:val="28"/>
            </w:rPr>
            <w:fldChar w:fldCharType="end"/>
          </w:r>
          <w:r>
            <w:rPr>
              <w:rFonts w:hint="eastAsia" w:ascii="黑体" w:hAnsi="黑体" w:eastAsia="黑体" w:cs="黑体"/>
              <w:bCs/>
              <w:sz w:val="24"/>
              <w:szCs w:val="36"/>
              <w:highlight w:val="none"/>
            </w:rPr>
            <w:fldChar w:fldCharType="end"/>
          </w:r>
        </w:p>
        <w:p w14:paraId="2E78C97B">
          <w:pPr>
            <w:pStyle w:val="6"/>
            <w:keepNext w:val="0"/>
            <w:keepLines w:val="0"/>
            <w:pageBreakBefore w:val="0"/>
            <w:widowControl w:val="0"/>
            <w:tabs>
              <w:tab w:val="right" w:leader="dot" w:pos="8846"/>
            </w:tabs>
            <w:kinsoku/>
            <w:wordWrap/>
            <w:overflowPunct/>
            <w:topLinePunct w:val="0"/>
            <w:autoSpaceDE/>
            <w:autoSpaceDN/>
            <w:bidi w:val="0"/>
            <w:adjustRightInd/>
            <w:snapToGrid/>
            <w:spacing w:line="320" w:lineRule="exact"/>
            <w:ind w:left="0" w:leftChars="0" w:firstLine="480" w:firstLineChars="200"/>
            <w:textAlignment w:val="auto"/>
            <w:rPr>
              <w:rFonts w:hint="eastAsia" w:ascii="黑体" w:hAnsi="黑体" w:eastAsia="黑体" w:cs="黑体"/>
              <w:sz w:val="24"/>
              <w:szCs w:val="28"/>
            </w:rPr>
          </w:pPr>
          <w:r>
            <w:rPr>
              <w:rFonts w:hint="eastAsia" w:ascii="黑体" w:hAnsi="黑体" w:eastAsia="黑体" w:cs="黑体"/>
              <w:bCs/>
              <w:sz w:val="24"/>
              <w:szCs w:val="36"/>
              <w:highlight w:val="none"/>
            </w:rPr>
            <w:fldChar w:fldCharType="begin"/>
          </w:r>
          <w:r>
            <w:rPr>
              <w:rFonts w:hint="eastAsia" w:ascii="黑体" w:hAnsi="黑体" w:eastAsia="黑体" w:cs="黑体"/>
              <w:bCs/>
              <w:sz w:val="24"/>
              <w:szCs w:val="36"/>
              <w:highlight w:val="none"/>
            </w:rPr>
            <w:instrText xml:space="preserve"> HYPERLINK \l _Toc22522 </w:instrText>
          </w:r>
          <w:r>
            <w:rPr>
              <w:rFonts w:hint="eastAsia" w:ascii="黑体" w:hAnsi="黑体" w:eastAsia="黑体" w:cs="黑体"/>
              <w:bCs/>
              <w:sz w:val="24"/>
              <w:szCs w:val="36"/>
              <w:highlight w:val="none"/>
            </w:rPr>
            <w:fldChar w:fldCharType="separate"/>
          </w:r>
          <w:r>
            <w:rPr>
              <w:rFonts w:hint="eastAsia" w:ascii="黑体" w:hAnsi="黑体" w:eastAsia="黑体" w:cs="黑体"/>
              <w:bCs/>
              <w:sz w:val="24"/>
              <w:szCs w:val="40"/>
              <w:highlight w:val="none"/>
            </w:rPr>
            <w:t>五、项目总限价</w:t>
          </w:r>
          <w:r>
            <w:rPr>
              <w:rFonts w:hint="eastAsia" w:ascii="黑体" w:hAnsi="黑体" w:eastAsia="黑体" w:cs="黑体"/>
              <w:bCs/>
              <w:sz w:val="24"/>
              <w:szCs w:val="40"/>
              <w:highlight w:val="none"/>
              <w:lang w:eastAsia="zh-CN"/>
            </w:rPr>
            <w:t>及预估体检人数</w:t>
          </w:r>
          <w:r>
            <w:rPr>
              <w:rFonts w:hint="eastAsia" w:ascii="黑体" w:hAnsi="黑体" w:eastAsia="黑体" w:cs="黑体"/>
              <w:sz w:val="24"/>
              <w:szCs w:val="28"/>
            </w:rPr>
            <w:tab/>
          </w:r>
          <w:r>
            <w:rPr>
              <w:rFonts w:hint="eastAsia" w:ascii="黑体" w:hAnsi="黑体" w:eastAsia="黑体" w:cs="黑体"/>
              <w:sz w:val="24"/>
              <w:szCs w:val="28"/>
            </w:rPr>
            <w:fldChar w:fldCharType="begin"/>
          </w:r>
          <w:r>
            <w:rPr>
              <w:rFonts w:hint="eastAsia" w:ascii="黑体" w:hAnsi="黑体" w:eastAsia="黑体" w:cs="黑体"/>
              <w:sz w:val="24"/>
              <w:szCs w:val="28"/>
            </w:rPr>
            <w:instrText xml:space="preserve"> PAGEREF _Toc22522 \h </w:instrText>
          </w:r>
          <w:r>
            <w:rPr>
              <w:rFonts w:hint="eastAsia" w:ascii="黑体" w:hAnsi="黑体" w:eastAsia="黑体" w:cs="黑体"/>
              <w:sz w:val="24"/>
              <w:szCs w:val="28"/>
            </w:rPr>
            <w:fldChar w:fldCharType="separate"/>
          </w:r>
          <w:r>
            <w:rPr>
              <w:rFonts w:hint="eastAsia" w:ascii="黑体" w:hAnsi="黑体" w:eastAsia="黑体" w:cs="黑体"/>
              <w:sz w:val="24"/>
              <w:szCs w:val="28"/>
            </w:rPr>
            <w:t>9</w:t>
          </w:r>
          <w:r>
            <w:rPr>
              <w:rFonts w:hint="eastAsia" w:ascii="黑体" w:hAnsi="黑体" w:eastAsia="黑体" w:cs="黑体"/>
              <w:sz w:val="24"/>
              <w:szCs w:val="28"/>
            </w:rPr>
            <w:fldChar w:fldCharType="end"/>
          </w:r>
          <w:r>
            <w:rPr>
              <w:rFonts w:hint="eastAsia" w:ascii="黑体" w:hAnsi="黑体" w:eastAsia="黑体" w:cs="黑体"/>
              <w:bCs/>
              <w:sz w:val="24"/>
              <w:szCs w:val="36"/>
              <w:highlight w:val="none"/>
            </w:rPr>
            <w:fldChar w:fldCharType="end"/>
          </w:r>
        </w:p>
        <w:p w14:paraId="47899B49">
          <w:pPr>
            <w:pStyle w:val="6"/>
            <w:keepNext w:val="0"/>
            <w:keepLines w:val="0"/>
            <w:pageBreakBefore w:val="0"/>
            <w:widowControl w:val="0"/>
            <w:tabs>
              <w:tab w:val="right" w:leader="dot" w:pos="8846"/>
            </w:tabs>
            <w:kinsoku/>
            <w:wordWrap/>
            <w:overflowPunct/>
            <w:topLinePunct w:val="0"/>
            <w:autoSpaceDE/>
            <w:autoSpaceDN/>
            <w:bidi w:val="0"/>
            <w:adjustRightInd/>
            <w:snapToGrid/>
            <w:spacing w:line="320" w:lineRule="exact"/>
            <w:ind w:left="0" w:leftChars="0" w:firstLine="480" w:firstLineChars="200"/>
            <w:textAlignment w:val="auto"/>
            <w:rPr>
              <w:rFonts w:hint="eastAsia" w:ascii="黑体" w:hAnsi="黑体" w:eastAsia="黑体" w:cs="黑体"/>
              <w:sz w:val="24"/>
              <w:szCs w:val="28"/>
            </w:rPr>
          </w:pPr>
          <w:r>
            <w:rPr>
              <w:rFonts w:hint="eastAsia" w:ascii="黑体" w:hAnsi="黑体" w:eastAsia="黑体" w:cs="黑体"/>
              <w:bCs/>
              <w:sz w:val="24"/>
              <w:szCs w:val="36"/>
              <w:highlight w:val="none"/>
            </w:rPr>
            <w:fldChar w:fldCharType="begin"/>
          </w:r>
          <w:r>
            <w:rPr>
              <w:rFonts w:hint="eastAsia" w:ascii="黑体" w:hAnsi="黑体" w:eastAsia="黑体" w:cs="黑体"/>
              <w:bCs/>
              <w:sz w:val="24"/>
              <w:szCs w:val="36"/>
              <w:highlight w:val="none"/>
            </w:rPr>
            <w:instrText xml:space="preserve"> HYPERLINK \l _Toc27126 </w:instrText>
          </w:r>
          <w:r>
            <w:rPr>
              <w:rFonts w:hint="eastAsia" w:ascii="黑体" w:hAnsi="黑体" w:eastAsia="黑体" w:cs="黑体"/>
              <w:bCs/>
              <w:sz w:val="24"/>
              <w:szCs w:val="36"/>
              <w:highlight w:val="none"/>
            </w:rPr>
            <w:fldChar w:fldCharType="separate"/>
          </w:r>
          <w:r>
            <w:rPr>
              <w:rFonts w:hint="eastAsia" w:ascii="黑体" w:hAnsi="黑体" w:eastAsia="黑体" w:cs="黑体"/>
              <w:bCs/>
              <w:sz w:val="24"/>
              <w:szCs w:val="40"/>
              <w:highlight w:val="none"/>
            </w:rPr>
            <w:t>六、投标文件要求</w:t>
          </w:r>
          <w:r>
            <w:rPr>
              <w:rFonts w:hint="eastAsia" w:ascii="黑体" w:hAnsi="黑体" w:eastAsia="黑体" w:cs="黑体"/>
              <w:sz w:val="24"/>
              <w:szCs w:val="28"/>
            </w:rPr>
            <w:tab/>
          </w:r>
          <w:r>
            <w:rPr>
              <w:rFonts w:hint="eastAsia" w:ascii="黑体" w:hAnsi="黑体" w:eastAsia="黑体" w:cs="黑体"/>
              <w:sz w:val="24"/>
              <w:szCs w:val="28"/>
            </w:rPr>
            <w:fldChar w:fldCharType="begin"/>
          </w:r>
          <w:r>
            <w:rPr>
              <w:rFonts w:hint="eastAsia" w:ascii="黑体" w:hAnsi="黑体" w:eastAsia="黑体" w:cs="黑体"/>
              <w:sz w:val="24"/>
              <w:szCs w:val="28"/>
            </w:rPr>
            <w:instrText xml:space="preserve"> PAGEREF _Toc27126 \h </w:instrText>
          </w:r>
          <w:r>
            <w:rPr>
              <w:rFonts w:hint="eastAsia" w:ascii="黑体" w:hAnsi="黑体" w:eastAsia="黑体" w:cs="黑体"/>
              <w:sz w:val="24"/>
              <w:szCs w:val="28"/>
            </w:rPr>
            <w:fldChar w:fldCharType="separate"/>
          </w:r>
          <w:r>
            <w:rPr>
              <w:rFonts w:hint="eastAsia" w:ascii="黑体" w:hAnsi="黑体" w:eastAsia="黑体" w:cs="黑体"/>
              <w:sz w:val="24"/>
              <w:szCs w:val="28"/>
            </w:rPr>
            <w:t>10</w:t>
          </w:r>
          <w:r>
            <w:rPr>
              <w:rFonts w:hint="eastAsia" w:ascii="黑体" w:hAnsi="黑体" w:eastAsia="黑体" w:cs="黑体"/>
              <w:sz w:val="24"/>
              <w:szCs w:val="28"/>
            </w:rPr>
            <w:fldChar w:fldCharType="end"/>
          </w:r>
          <w:r>
            <w:rPr>
              <w:rFonts w:hint="eastAsia" w:ascii="黑体" w:hAnsi="黑体" w:eastAsia="黑体" w:cs="黑体"/>
              <w:bCs/>
              <w:sz w:val="24"/>
              <w:szCs w:val="36"/>
              <w:highlight w:val="none"/>
            </w:rPr>
            <w:fldChar w:fldCharType="end"/>
          </w:r>
        </w:p>
        <w:p w14:paraId="308F4ACC">
          <w:pPr>
            <w:pStyle w:val="6"/>
            <w:keepNext w:val="0"/>
            <w:keepLines w:val="0"/>
            <w:pageBreakBefore w:val="0"/>
            <w:widowControl w:val="0"/>
            <w:tabs>
              <w:tab w:val="right" w:leader="dot" w:pos="8846"/>
            </w:tabs>
            <w:kinsoku/>
            <w:wordWrap/>
            <w:overflowPunct/>
            <w:topLinePunct w:val="0"/>
            <w:autoSpaceDE/>
            <w:autoSpaceDN/>
            <w:bidi w:val="0"/>
            <w:adjustRightInd/>
            <w:snapToGrid/>
            <w:spacing w:line="320" w:lineRule="exact"/>
            <w:ind w:left="0" w:leftChars="0" w:firstLine="480" w:firstLineChars="200"/>
            <w:textAlignment w:val="auto"/>
            <w:rPr>
              <w:rFonts w:hint="eastAsia" w:ascii="黑体" w:hAnsi="黑体" w:eastAsia="黑体" w:cs="黑体"/>
              <w:sz w:val="24"/>
              <w:szCs w:val="28"/>
            </w:rPr>
          </w:pPr>
          <w:r>
            <w:rPr>
              <w:rFonts w:hint="eastAsia" w:ascii="黑体" w:hAnsi="黑体" w:eastAsia="黑体" w:cs="黑体"/>
              <w:bCs/>
              <w:sz w:val="24"/>
              <w:szCs w:val="36"/>
              <w:highlight w:val="none"/>
            </w:rPr>
            <w:fldChar w:fldCharType="begin"/>
          </w:r>
          <w:r>
            <w:rPr>
              <w:rFonts w:hint="eastAsia" w:ascii="黑体" w:hAnsi="黑体" w:eastAsia="黑体" w:cs="黑体"/>
              <w:bCs/>
              <w:sz w:val="24"/>
              <w:szCs w:val="36"/>
              <w:highlight w:val="none"/>
            </w:rPr>
            <w:instrText xml:space="preserve"> HYPERLINK \l _Toc22987 </w:instrText>
          </w:r>
          <w:r>
            <w:rPr>
              <w:rFonts w:hint="eastAsia" w:ascii="黑体" w:hAnsi="黑体" w:eastAsia="黑体" w:cs="黑体"/>
              <w:bCs/>
              <w:sz w:val="24"/>
              <w:szCs w:val="36"/>
              <w:highlight w:val="none"/>
            </w:rPr>
            <w:fldChar w:fldCharType="separate"/>
          </w:r>
          <w:r>
            <w:rPr>
              <w:rFonts w:hint="eastAsia" w:ascii="黑体" w:hAnsi="黑体" w:eastAsia="黑体" w:cs="黑体"/>
              <w:bCs/>
              <w:sz w:val="24"/>
              <w:szCs w:val="40"/>
              <w:highlight w:val="none"/>
            </w:rPr>
            <w:t>七、投标人须知</w:t>
          </w:r>
          <w:r>
            <w:rPr>
              <w:rFonts w:hint="eastAsia" w:ascii="黑体" w:hAnsi="黑体" w:eastAsia="黑体" w:cs="黑体"/>
              <w:sz w:val="24"/>
              <w:szCs w:val="28"/>
            </w:rPr>
            <w:tab/>
          </w:r>
          <w:r>
            <w:rPr>
              <w:rFonts w:hint="eastAsia" w:ascii="黑体" w:hAnsi="黑体" w:eastAsia="黑体" w:cs="黑体"/>
              <w:sz w:val="24"/>
              <w:szCs w:val="28"/>
            </w:rPr>
            <w:fldChar w:fldCharType="begin"/>
          </w:r>
          <w:r>
            <w:rPr>
              <w:rFonts w:hint="eastAsia" w:ascii="黑体" w:hAnsi="黑体" w:eastAsia="黑体" w:cs="黑体"/>
              <w:sz w:val="24"/>
              <w:szCs w:val="28"/>
            </w:rPr>
            <w:instrText xml:space="preserve"> PAGEREF _Toc22987 \h </w:instrText>
          </w:r>
          <w:r>
            <w:rPr>
              <w:rFonts w:hint="eastAsia" w:ascii="黑体" w:hAnsi="黑体" w:eastAsia="黑体" w:cs="黑体"/>
              <w:sz w:val="24"/>
              <w:szCs w:val="28"/>
            </w:rPr>
            <w:fldChar w:fldCharType="separate"/>
          </w:r>
          <w:r>
            <w:rPr>
              <w:rFonts w:hint="eastAsia" w:ascii="黑体" w:hAnsi="黑体" w:eastAsia="黑体" w:cs="黑体"/>
              <w:sz w:val="24"/>
              <w:szCs w:val="28"/>
            </w:rPr>
            <w:t>12</w:t>
          </w:r>
          <w:r>
            <w:rPr>
              <w:rFonts w:hint="eastAsia" w:ascii="黑体" w:hAnsi="黑体" w:eastAsia="黑体" w:cs="黑体"/>
              <w:sz w:val="24"/>
              <w:szCs w:val="28"/>
            </w:rPr>
            <w:fldChar w:fldCharType="end"/>
          </w:r>
          <w:r>
            <w:rPr>
              <w:rFonts w:hint="eastAsia" w:ascii="黑体" w:hAnsi="黑体" w:eastAsia="黑体" w:cs="黑体"/>
              <w:bCs/>
              <w:sz w:val="24"/>
              <w:szCs w:val="36"/>
              <w:highlight w:val="none"/>
            </w:rPr>
            <w:fldChar w:fldCharType="end"/>
          </w:r>
        </w:p>
        <w:p w14:paraId="0EDCBECF">
          <w:pPr>
            <w:pStyle w:val="6"/>
            <w:keepNext w:val="0"/>
            <w:keepLines w:val="0"/>
            <w:pageBreakBefore w:val="0"/>
            <w:widowControl w:val="0"/>
            <w:tabs>
              <w:tab w:val="right" w:leader="dot" w:pos="8846"/>
            </w:tabs>
            <w:kinsoku/>
            <w:wordWrap/>
            <w:overflowPunct/>
            <w:topLinePunct w:val="0"/>
            <w:autoSpaceDE/>
            <w:autoSpaceDN/>
            <w:bidi w:val="0"/>
            <w:adjustRightInd/>
            <w:snapToGrid/>
            <w:spacing w:line="320" w:lineRule="exact"/>
            <w:ind w:left="0" w:leftChars="0" w:firstLine="480" w:firstLineChars="200"/>
            <w:textAlignment w:val="auto"/>
            <w:rPr>
              <w:rFonts w:hint="eastAsia" w:ascii="黑体" w:hAnsi="黑体" w:eastAsia="黑体" w:cs="黑体"/>
              <w:sz w:val="24"/>
              <w:szCs w:val="28"/>
            </w:rPr>
          </w:pPr>
          <w:r>
            <w:rPr>
              <w:rFonts w:hint="eastAsia" w:ascii="黑体" w:hAnsi="黑体" w:eastAsia="黑体" w:cs="黑体"/>
              <w:bCs/>
              <w:sz w:val="24"/>
              <w:szCs w:val="36"/>
              <w:highlight w:val="none"/>
            </w:rPr>
            <w:fldChar w:fldCharType="begin"/>
          </w:r>
          <w:r>
            <w:rPr>
              <w:rFonts w:hint="eastAsia" w:ascii="黑体" w:hAnsi="黑体" w:eastAsia="黑体" w:cs="黑体"/>
              <w:bCs/>
              <w:sz w:val="24"/>
              <w:szCs w:val="36"/>
              <w:highlight w:val="none"/>
            </w:rPr>
            <w:instrText xml:space="preserve"> HYPERLINK \l _Toc2533 </w:instrText>
          </w:r>
          <w:r>
            <w:rPr>
              <w:rFonts w:hint="eastAsia" w:ascii="黑体" w:hAnsi="黑体" w:eastAsia="黑体" w:cs="黑体"/>
              <w:bCs/>
              <w:sz w:val="24"/>
              <w:szCs w:val="36"/>
              <w:highlight w:val="none"/>
            </w:rPr>
            <w:fldChar w:fldCharType="separate"/>
          </w:r>
          <w:r>
            <w:rPr>
              <w:rFonts w:hint="eastAsia" w:ascii="黑体" w:hAnsi="黑体" w:eastAsia="黑体" w:cs="黑体"/>
              <w:bCs/>
              <w:sz w:val="24"/>
              <w:szCs w:val="40"/>
              <w:highlight w:val="none"/>
            </w:rPr>
            <w:t>八、投标文件作废</w:t>
          </w:r>
          <w:r>
            <w:rPr>
              <w:rFonts w:hint="eastAsia" w:ascii="黑体" w:hAnsi="黑体" w:eastAsia="黑体" w:cs="黑体"/>
              <w:sz w:val="24"/>
              <w:szCs w:val="28"/>
            </w:rPr>
            <w:tab/>
          </w:r>
          <w:r>
            <w:rPr>
              <w:rFonts w:hint="eastAsia" w:ascii="黑体" w:hAnsi="黑体" w:eastAsia="黑体" w:cs="黑体"/>
              <w:sz w:val="24"/>
              <w:szCs w:val="28"/>
            </w:rPr>
            <w:fldChar w:fldCharType="begin"/>
          </w:r>
          <w:r>
            <w:rPr>
              <w:rFonts w:hint="eastAsia" w:ascii="黑体" w:hAnsi="黑体" w:eastAsia="黑体" w:cs="黑体"/>
              <w:sz w:val="24"/>
              <w:szCs w:val="28"/>
            </w:rPr>
            <w:instrText xml:space="preserve"> PAGEREF _Toc2533 \h </w:instrText>
          </w:r>
          <w:r>
            <w:rPr>
              <w:rFonts w:hint="eastAsia" w:ascii="黑体" w:hAnsi="黑体" w:eastAsia="黑体" w:cs="黑体"/>
              <w:sz w:val="24"/>
              <w:szCs w:val="28"/>
            </w:rPr>
            <w:fldChar w:fldCharType="separate"/>
          </w:r>
          <w:r>
            <w:rPr>
              <w:rFonts w:hint="eastAsia" w:ascii="黑体" w:hAnsi="黑体" w:eastAsia="黑体" w:cs="黑体"/>
              <w:sz w:val="24"/>
              <w:szCs w:val="28"/>
            </w:rPr>
            <w:t>14</w:t>
          </w:r>
          <w:r>
            <w:rPr>
              <w:rFonts w:hint="eastAsia" w:ascii="黑体" w:hAnsi="黑体" w:eastAsia="黑体" w:cs="黑体"/>
              <w:sz w:val="24"/>
              <w:szCs w:val="28"/>
            </w:rPr>
            <w:fldChar w:fldCharType="end"/>
          </w:r>
          <w:r>
            <w:rPr>
              <w:rFonts w:hint="eastAsia" w:ascii="黑体" w:hAnsi="黑体" w:eastAsia="黑体" w:cs="黑体"/>
              <w:bCs/>
              <w:sz w:val="24"/>
              <w:szCs w:val="36"/>
              <w:highlight w:val="none"/>
            </w:rPr>
            <w:fldChar w:fldCharType="end"/>
          </w:r>
        </w:p>
        <w:p w14:paraId="12C51CAB">
          <w:pPr>
            <w:pStyle w:val="6"/>
            <w:keepNext w:val="0"/>
            <w:keepLines w:val="0"/>
            <w:pageBreakBefore w:val="0"/>
            <w:widowControl w:val="0"/>
            <w:tabs>
              <w:tab w:val="right" w:leader="dot" w:pos="8846"/>
            </w:tabs>
            <w:kinsoku/>
            <w:wordWrap/>
            <w:overflowPunct/>
            <w:topLinePunct w:val="0"/>
            <w:autoSpaceDE/>
            <w:autoSpaceDN/>
            <w:bidi w:val="0"/>
            <w:adjustRightInd/>
            <w:snapToGrid/>
            <w:spacing w:line="320" w:lineRule="exact"/>
            <w:ind w:left="0" w:leftChars="0" w:firstLine="480" w:firstLineChars="200"/>
            <w:textAlignment w:val="auto"/>
            <w:rPr>
              <w:rFonts w:hint="eastAsia" w:ascii="黑体" w:hAnsi="黑体" w:eastAsia="黑体" w:cs="黑体"/>
              <w:sz w:val="24"/>
              <w:szCs w:val="28"/>
            </w:rPr>
          </w:pPr>
          <w:r>
            <w:rPr>
              <w:rFonts w:hint="eastAsia" w:ascii="黑体" w:hAnsi="黑体" w:eastAsia="黑体" w:cs="黑体"/>
              <w:bCs/>
              <w:sz w:val="24"/>
              <w:szCs w:val="36"/>
              <w:highlight w:val="none"/>
            </w:rPr>
            <w:fldChar w:fldCharType="begin"/>
          </w:r>
          <w:r>
            <w:rPr>
              <w:rFonts w:hint="eastAsia" w:ascii="黑体" w:hAnsi="黑体" w:eastAsia="黑体" w:cs="黑体"/>
              <w:bCs/>
              <w:sz w:val="24"/>
              <w:szCs w:val="36"/>
              <w:highlight w:val="none"/>
            </w:rPr>
            <w:instrText xml:space="preserve"> HYPERLINK \l _Toc26618 </w:instrText>
          </w:r>
          <w:r>
            <w:rPr>
              <w:rFonts w:hint="eastAsia" w:ascii="黑体" w:hAnsi="黑体" w:eastAsia="黑体" w:cs="黑体"/>
              <w:bCs/>
              <w:sz w:val="24"/>
              <w:szCs w:val="36"/>
              <w:highlight w:val="none"/>
            </w:rPr>
            <w:fldChar w:fldCharType="separate"/>
          </w:r>
          <w:r>
            <w:rPr>
              <w:rFonts w:hint="eastAsia" w:ascii="黑体" w:hAnsi="黑体" w:eastAsia="黑体" w:cs="黑体"/>
              <w:bCs/>
              <w:sz w:val="24"/>
              <w:szCs w:val="40"/>
              <w:highlight w:val="none"/>
            </w:rPr>
            <w:t>九、其他要求</w:t>
          </w:r>
          <w:r>
            <w:rPr>
              <w:rFonts w:hint="eastAsia" w:ascii="黑体" w:hAnsi="黑体" w:eastAsia="黑体" w:cs="黑体"/>
              <w:sz w:val="24"/>
              <w:szCs w:val="28"/>
            </w:rPr>
            <w:tab/>
          </w:r>
          <w:r>
            <w:rPr>
              <w:rFonts w:hint="eastAsia" w:ascii="黑体" w:hAnsi="黑体" w:eastAsia="黑体" w:cs="黑体"/>
              <w:sz w:val="24"/>
              <w:szCs w:val="28"/>
            </w:rPr>
            <w:fldChar w:fldCharType="begin"/>
          </w:r>
          <w:r>
            <w:rPr>
              <w:rFonts w:hint="eastAsia" w:ascii="黑体" w:hAnsi="黑体" w:eastAsia="黑体" w:cs="黑体"/>
              <w:sz w:val="24"/>
              <w:szCs w:val="28"/>
            </w:rPr>
            <w:instrText xml:space="preserve"> PAGEREF _Toc26618 \h </w:instrText>
          </w:r>
          <w:r>
            <w:rPr>
              <w:rFonts w:hint="eastAsia" w:ascii="黑体" w:hAnsi="黑体" w:eastAsia="黑体" w:cs="黑体"/>
              <w:sz w:val="24"/>
              <w:szCs w:val="28"/>
            </w:rPr>
            <w:fldChar w:fldCharType="separate"/>
          </w:r>
          <w:r>
            <w:rPr>
              <w:rFonts w:hint="eastAsia" w:ascii="黑体" w:hAnsi="黑体" w:eastAsia="黑体" w:cs="黑体"/>
              <w:sz w:val="24"/>
              <w:szCs w:val="28"/>
            </w:rPr>
            <w:t>15</w:t>
          </w:r>
          <w:r>
            <w:rPr>
              <w:rFonts w:hint="eastAsia" w:ascii="黑体" w:hAnsi="黑体" w:eastAsia="黑体" w:cs="黑体"/>
              <w:sz w:val="24"/>
              <w:szCs w:val="28"/>
            </w:rPr>
            <w:fldChar w:fldCharType="end"/>
          </w:r>
          <w:r>
            <w:rPr>
              <w:rFonts w:hint="eastAsia" w:ascii="黑体" w:hAnsi="黑体" w:eastAsia="黑体" w:cs="黑体"/>
              <w:bCs/>
              <w:sz w:val="24"/>
              <w:szCs w:val="36"/>
              <w:highlight w:val="none"/>
            </w:rPr>
            <w:fldChar w:fldCharType="end"/>
          </w:r>
        </w:p>
        <w:p w14:paraId="0D50031E">
          <w:pPr>
            <w:pStyle w:val="6"/>
            <w:keepNext w:val="0"/>
            <w:keepLines w:val="0"/>
            <w:pageBreakBefore w:val="0"/>
            <w:widowControl w:val="0"/>
            <w:tabs>
              <w:tab w:val="right" w:leader="dot" w:pos="8846"/>
            </w:tabs>
            <w:kinsoku/>
            <w:wordWrap/>
            <w:overflowPunct/>
            <w:topLinePunct w:val="0"/>
            <w:autoSpaceDE/>
            <w:autoSpaceDN/>
            <w:bidi w:val="0"/>
            <w:adjustRightInd/>
            <w:snapToGrid/>
            <w:spacing w:line="320" w:lineRule="exact"/>
            <w:ind w:left="0" w:leftChars="0" w:firstLine="480" w:firstLineChars="200"/>
            <w:textAlignment w:val="auto"/>
            <w:rPr>
              <w:rFonts w:hint="eastAsia" w:ascii="黑体" w:hAnsi="黑体" w:eastAsia="黑体" w:cs="黑体"/>
              <w:sz w:val="24"/>
              <w:szCs w:val="28"/>
            </w:rPr>
          </w:pPr>
          <w:r>
            <w:rPr>
              <w:rFonts w:hint="eastAsia" w:ascii="黑体" w:hAnsi="黑体" w:eastAsia="黑体" w:cs="黑体"/>
              <w:bCs/>
              <w:sz w:val="24"/>
              <w:szCs w:val="36"/>
              <w:highlight w:val="none"/>
            </w:rPr>
            <w:fldChar w:fldCharType="begin"/>
          </w:r>
          <w:r>
            <w:rPr>
              <w:rFonts w:hint="eastAsia" w:ascii="黑体" w:hAnsi="黑体" w:eastAsia="黑体" w:cs="黑体"/>
              <w:bCs/>
              <w:sz w:val="24"/>
              <w:szCs w:val="36"/>
              <w:highlight w:val="none"/>
            </w:rPr>
            <w:instrText xml:space="preserve"> HYPERLINK \l _Toc31489 </w:instrText>
          </w:r>
          <w:r>
            <w:rPr>
              <w:rFonts w:hint="eastAsia" w:ascii="黑体" w:hAnsi="黑体" w:eastAsia="黑体" w:cs="黑体"/>
              <w:bCs/>
              <w:sz w:val="24"/>
              <w:szCs w:val="36"/>
              <w:highlight w:val="none"/>
            </w:rPr>
            <w:fldChar w:fldCharType="separate"/>
          </w:r>
          <w:r>
            <w:rPr>
              <w:rFonts w:hint="eastAsia" w:ascii="黑体" w:hAnsi="黑体" w:eastAsia="黑体" w:cs="黑体"/>
              <w:bCs/>
              <w:sz w:val="24"/>
              <w:szCs w:val="40"/>
              <w:highlight w:val="none"/>
            </w:rPr>
            <w:t>十、投标文件递交</w:t>
          </w:r>
          <w:r>
            <w:rPr>
              <w:rFonts w:hint="eastAsia" w:ascii="黑体" w:hAnsi="黑体" w:eastAsia="黑体" w:cs="黑体"/>
              <w:sz w:val="24"/>
              <w:szCs w:val="28"/>
            </w:rPr>
            <w:tab/>
          </w:r>
          <w:r>
            <w:rPr>
              <w:rFonts w:hint="eastAsia" w:ascii="黑体" w:hAnsi="黑体" w:eastAsia="黑体" w:cs="黑体"/>
              <w:sz w:val="24"/>
              <w:szCs w:val="28"/>
            </w:rPr>
            <w:fldChar w:fldCharType="begin"/>
          </w:r>
          <w:r>
            <w:rPr>
              <w:rFonts w:hint="eastAsia" w:ascii="黑体" w:hAnsi="黑体" w:eastAsia="黑体" w:cs="黑体"/>
              <w:sz w:val="24"/>
              <w:szCs w:val="28"/>
            </w:rPr>
            <w:instrText xml:space="preserve"> PAGEREF _Toc31489 \h </w:instrText>
          </w:r>
          <w:r>
            <w:rPr>
              <w:rFonts w:hint="eastAsia" w:ascii="黑体" w:hAnsi="黑体" w:eastAsia="黑体" w:cs="黑体"/>
              <w:sz w:val="24"/>
              <w:szCs w:val="28"/>
            </w:rPr>
            <w:fldChar w:fldCharType="separate"/>
          </w:r>
          <w:r>
            <w:rPr>
              <w:rFonts w:hint="eastAsia" w:ascii="黑体" w:hAnsi="黑体" w:eastAsia="黑体" w:cs="黑体"/>
              <w:sz w:val="24"/>
              <w:szCs w:val="28"/>
            </w:rPr>
            <w:t>16</w:t>
          </w:r>
          <w:r>
            <w:rPr>
              <w:rFonts w:hint="eastAsia" w:ascii="黑体" w:hAnsi="黑体" w:eastAsia="黑体" w:cs="黑体"/>
              <w:sz w:val="24"/>
              <w:szCs w:val="28"/>
            </w:rPr>
            <w:fldChar w:fldCharType="end"/>
          </w:r>
          <w:r>
            <w:rPr>
              <w:rFonts w:hint="eastAsia" w:ascii="黑体" w:hAnsi="黑体" w:eastAsia="黑体" w:cs="黑体"/>
              <w:bCs/>
              <w:sz w:val="24"/>
              <w:szCs w:val="36"/>
              <w:highlight w:val="none"/>
            </w:rPr>
            <w:fldChar w:fldCharType="end"/>
          </w:r>
        </w:p>
        <w:p w14:paraId="2A8C516A">
          <w:pPr>
            <w:pStyle w:val="6"/>
            <w:keepNext w:val="0"/>
            <w:keepLines w:val="0"/>
            <w:pageBreakBefore w:val="0"/>
            <w:widowControl w:val="0"/>
            <w:tabs>
              <w:tab w:val="right" w:leader="dot" w:pos="8846"/>
            </w:tabs>
            <w:kinsoku/>
            <w:wordWrap/>
            <w:overflowPunct/>
            <w:topLinePunct w:val="0"/>
            <w:autoSpaceDE/>
            <w:autoSpaceDN/>
            <w:bidi w:val="0"/>
            <w:adjustRightInd/>
            <w:snapToGrid/>
            <w:spacing w:line="320" w:lineRule="exact"/>
            <w:ind w:left="0" w:leftChars="0" w:firstLine="480" w:firstLineChars="200"/>
            <w:textAlignment w:val="auto"/>
            <w:rPr>
              <w:rFonts w:hint="eastAsia" w:ascii="黑体" w:hAnsi="黑体" w:eastAsia="黑体" w:cs="黑体"/>
              <w:sz w:val="24"/>
              <w:szCs w:val="28"/>
            </w:rPr>
          </w:pPr>
          <w:r>
            <w:rPr>
              <w:rFonts w:hint="eastAsia" w:ascii="黑体" w:hAnsi="黑体" w:eastAsia="黑体" w:cs="黑体"/>
              <w:bCs/>
              <w:sz w:val="24"/>
              <w:szCs w:val="36"/>
              <w:highlight w:val="none"/>
            </w:rPr>
            <w:fldChar w:fldCharType="begin"/>
          </w:r>
          <w:r>
            <w:rPr>
              <w:rFonts w:hint="eastAsia" w:ascii="黑体" w:hAnsi="黑体" w:eastAsia="黑体" w:cs="黑体"/>
              <w:bCs/>
              <w:sz w:val="24"/>
              <w:szCs w:val="36"/>
              <w:highlight w:val="none"/>
            </w:rPr>
            <w:instrText xml:space="preserve"> HYPERLINK \l _Toc4297 </w:instrText>
          </w:r>
          <w:r>
            <w:rPr>
              <w:rFonts w:hint="eastAsia" w:ascii="黑体" w:hAnsi="黑体" w:eastAsia="黑体" w:cs="黑体"/>
              <w:bCs/>
              <w:sz w:val="24"/>
              <w:szCs w:val="36"/>
              <w:highlight w:val="none"/>
            </w:rPr>
            <w:fldChar w:fldCharType="separate"/>
          </w:r>
          <w:r>
            <w:rPr>
              <w:rFonts w:hint="eastAsia" w:ascii="黑体" w:hAnsi="黑体" w:eastAsia="黑体" w:cs="黑体"/>
              <w:bCs/>
              <w:sz w:val="24"/>
              <w:szCs w:val="40"/>
              <w:highlight w:val="none"/>
            </w:rPr>
            <w:t>十</w:t>
          </w:r>
          <w:r>
            <w:rPr>
              <w:rFonts w:hint="eastAsia" w:ascii="黑体" w:hAnsi="黑体" w:eastAsia="黑体" w:cs="黑体"/>
              <w:bCs/>
              <w:sz w:val="24"/>
              <w:szCs w:val="40"/>
              <w:highlight w:val="none"/>
              <w:lang w:eastAsia="zh-CN"/>
            </w:rPr>
            <w:t>一</w:t>
          </w:r>
          <w:r>
            <w:rPr>
              <w:rFonts w:hint="eastAsia" w:ascii="黑体" w:hAnsi="黑体" w:eastAsia="黑体" w:cs="黑体"/>
              <w:bCs/>
              <w:sz w:val="24"/>
              <w:szCs w:val="40"/>
              <w:highlight w:val="none"/>
            </w:rPr>
            <w:t>、开标</w:t>
          </w:r>
          <w:r>
            <w:rPr>
              <w:rFonts w:hint="eastAsia" w:ascii="黑体" w:hAnsi="黑体" w:eastAsia="黑体" w:cs="黑体"/>
              <w:sz w:val="24"/>
              <w:szCs w:val="28"/>
            </w:rPr>
            <w:tab/>
          </w:r>
          <w:r>
            <w:rPr>
              <w:rFonts w:hint="eastAsia" w:ascii="黑体" w:hAnsi="黑体" w:eastAsia="黑体" w:cs="黑体"/>
              <w:sz w:val="24"/>
              <w:szCs w:val="28"/>
            </w:rPr>
            <w:fldChar w:fldCharType="begin"/>
          </w:r>
          <w:r>
            <w:rPr>
              <w:rFonts w:hint="eastAsia" w:ascii="黑体" w:hAnsi="黑体" w:eastAsia="黑体" w:cs="黑体"/>
              <w:sz w:val="24"/>
              <w:szCs w:val="28"/>
            </w:rPr>
            <w:instrText xml:space="preserve"> PAGEREF _Toc4297 \h </w:instrText>
          </w:r>
          <w:r>
            <w:rPr>
              <w:rFonts w:hint="eastAsia" w:ascii="黑体" w:hAnsi="黑体" w:eastAsia="黑体" w:cs="黑体"/>
              <w:sz w:val="24"/>
              <w:szCs w:val="28"/>
            </w:rPr>
            <w:fldChar w:fldCharType="separate"/>
          </w:r>
          <w:r>
            <w:rPr>
              <w:rFonts w:hint="eastAsia" w:ascii="黑体" w:hAnsi="黑体" w:eastAsia="黑体" w:cs="黑体"/>
              <w:sz w:val="24"/>
              <w:szCs w:val="28"/>
            </w:rPr>
            <w:t>16</w:t>
          </w:r>
          <w:r>
            <w:rPr>
              <w:rFonts w:hint="eastAsia" w:ascii="黑体" w:hAnsi="黑体" w:eastAsia="黑体" w:cs="黑体"/>
              <w:sz w:val="24"/>
              <w:szCs w:val="28"/>
            </w:rPr>
            <w:fldChar w:fldCharType="end"/>
          </w:r>
          <w:r>
            <w:rPr>
              <w:rFonts w:hint="eastAsia" w:ascii="黑体" w:hAnsi="黑体" w:eastAsia="黑体" w:cs="黑体"/>
              <w:bCs/>
              <w:sz w:val="24"/>
              <w:szCs w:val="36"/>
              <w:highlight w:val="none"/>
            </w:rPr>
            <w:fldChar w:fldCharType="end"/>
          </w:r>
        </w:p>
        <w:p w14:paraId="54F11969">
          <w:pPr>
            <w:pStyle w:val="6"/>
            <w:keepNext w:val="0"/>
            <w:keepLines w:val="0"/>
            <w:pageBreakBefore w:val="0"/>
            <w:widowControl w:val="0"/>
            <w:tabs>
              <w:tab w:val="right" w:leader="dot" w:pos="8846"/>
            </w:tabs>
            <w:kinsoku/>
            <w:wordWrap/>
            <w:overflowPunct/>
            <w:topLinePunct w:val="0"/>
            <w:autoSpaceDE/>
            <w:autoSpaceDN/>
            <w:bidi w:val="0"/>
            <w:adjustRightInd/>
            <w:snapToGrid/>
            <w:spacing w:line="320" w:lineRule="exact"/>
            <w:ind w:left="0" w:leftChars="0" w:firstLine="480" w:firstLineChars="200"/>
            <w:textAlignment w:val="auto"/>
            <w:rPr>
              <w:rFonts w:hint="eastAsia" w:ascii="黑体" w:hAnsi="黑体" w:eastAsia="黑体" w:cs="黑体"/>
              <w:sz w:val="24"/>
              <w:szCs w:val="28"/>
            </w:rPr>
          </w:pPr>
          <w:r>
            <w:rPr>
              <w:rFonts w:hint="eastAsia" w:ascii="黑体" w:hAnsi="黑体" w:eastAsia="黑体" w:cs="黑体"/>
              <w:bCs/>
              <w:sz w:val="24"/>
              <w:szCs w:val="36"/>
              <w:highlight w:val="none"/>
            </w:rPr>
            <w:fldChar w:fldCharType="begin"/>
          </w:r>
          <w:r>
            <w:rPr>
              <w:rFonts w:hint="eastAsia" w:ascii="黑体" w:hAnsi="黑体" w:eastAsia="黑体" w:cs="黑体"/>
              <w:bCs/>
              <w:sz w:val="24"/>
              <w:szCs w:val="36"/>
              <w:highlight w:val="none"/>
            </w:rPr>
            <w:instrText xml:space="preserve"> HYPERLINK \l _Toc7878 </w:instrText>
          </w:r>
          <w:r>
            <w:rPr>
              <w:rFonts w:hint="eastAsia" w:ascii="黑体" w:hAnsi="黑体" w:eastAsia="黑体" w:cs="黑体"/>
              <w:bCs/>
              <w:sz w:val="24"/>
              <w:szCs w:val="36"/>
              <w:highlight w:val="none"/>
            </w:rPr>
            <w:fldChar w:fldCharType="separate"/>
          </w:r>
          <w:r>
            <w:rPr>
              <w:rFonts w:hint="eastAsia" w:ascii="黑体" w:hAnsi="黑体" w:eastAsia="黑体" w:cs="黑体"/>
              <w:bCs/>
              <w:sz w:val="24"/>
              <w:szCs w:val="40"/>
              <w:highlight w:val="none"/>
            </w:rPr>
            <w:t>十</w:t>
          </w:r>
          <w:r>
            <w:rPr>
              <w:rFonts w:hint="eastAsia" w:ascii="黑体" w:hAnsi="黑体" w:eastAsia="黑体" w:cs="黑体"/>
              <w:bCs/>
              <w:sz w:val="24"/>
              <w:szCs w:val="40"/>
              <w:highlight w:val="none"/>
              <w:lang w:eastAsia="zh-CN"/>
            </w:rPr>
            <w:t>二</w:t>
          </w:r>
          <w:r>
            <w:rPr>
              <w:rFonts w:hint="eastAsia" w:ascii="黑体" w:hAnsi="黑体" w:eastAsia="黑体" w:cs="黑体"/>
              <w:bCs/>
              <w:sz w:val="24"/>
              <w:szCs w:val="40"/>
              <w:highlight w:val="none"/>
            </w:rPr>
            <w:t>、评标</w:t>
          </w:r>
          <w:r>
            <w:rPr>
              <w:rFonts w:hint="eastAsia" w:ascii="黑体" w:hAnsi="黑体" w:eastAsia="黑体" w:cs="黑体"/>
              <w:sz w:val="24"/>
              <w:szCs w:val="28"/>
            </w:rPr>
            <w:tab/>
          </w:r>
          <w:r>
            <w:rPr>
              <w:rFonts w:hint="eastAsia" w:ascii="黑体" w:hAnsi="黑体" w:eastAsia="黑体" w:cs="黑体"/>
              <w:sz w:val="24"/>
              <w:szCs w:val="28"/>
            </w:rPr>
            <w:fldChar w:fldCharType="begin"/>
          </w:r>
          <w:r>
            <w:rPr>
              <w:rFonts w:hint="eastAsia" w:ascii="黑体" w:hAnsi="黑体" w:eastAsia="黑体" w:cs="黑体"/>
              <w:sz w:val="24"/>
              <w:szCs w:val="28"/>
            </w:rPr>
            <w:instrText xml:space="preserve"> PAGEREF _Toc7878 \h </w:instrText>
          </w:r>
          <w:r>
            <w:rPr>
              <w:rFonts w:hint="eastAsia" w:ascii="黑体" w:hAnsi="黑体" w:eastAsia="黑体" w:cs="黑体"/>
              <w:sz w:val="24"/>
              <w:szCs w:val="28"/>
            </w:rPr>
            <w:fldChar w:fldCharType="separate"/>
          </w:r>
          <w:r>
            <w:rPr>
              <w:rFonts w:hint="eastAsia" w:ascii="黑体" w:hAnsi="黑体" w:eastAsia="黑体" w:cs="黑体"/>
              <w:sz w:val="24"/>
              <w:szCs w:val="28"/>
            </w:rPr>
            <w:t>17</w:t>
          </w:r>
          <w:r>
            <w:rPr>
              <w:rFonts w:hint="eastAsia" w:ascii="黑体" w:hAnsi="黑体" w:eastAsia="黑体" w:cs="黑体"/>
              <w:sz w:val="24"/>
              <w:szCs w:val="28"/>
            </w:rPr>
            <w:fldChar w:fldCharType="end"/>
          </w:r>
          <w:r>
            <w:rPr>
              <w:rFonts w:hint="eastAsia" w:ascii="黑体" w:hAnsi="黑体" w:eastAsia="黑体" w:cs="黑体"/>
              <w:bCs/>
              <w:sz w:val="24"/>
              <w:szCs w:val="36"/>
              <w:highlight w:val="none"/>
            </w:rPr>
            <w:fldChar w:fldCharType="end"/>
          </w:r>
        </w:p>
        <w:p w14:paraId="126F5405">
          <w:pPr>
            <w:pStyle w:val="6"/>
            <w:keepNext w:val="0"/>
            <w:keepLines w:val="0"/>
            <w:pageBreakBefore w:val="0"/>
            <w:widowControl w:val="0"/>
            <w:tabs>
              <w:tab w:val="right" w:leader="dot" w:pos="8846"/>
            </w:tabs>
            <w:kinsoku/>
            <w:wordWrap/>
            <w:overflowPunct/>
            <w:topLinePunct w:val="0"/>
            <w:autoSpaceDE/>
            <w:autoSpaceDN/>
            <w:bidi w:val="0"/>
            <w:adjustRightInd/>
            <w:snapToGrid/>
            <w:spacing w:line="320" w:lineRule="exact"/>
            <w:ind w:left="0" w:leftChars="0" w:firstLine="480" w:firstLineChars="200"/>
            <w:textAlignment w:val="auto"/>
            <w:rPr>
              <w:rFonts w:hint="eastAsia" w:ascii="黑体" w:hAnsi="黑体" w:eastAsia="黑体" w:cs="黑体"/>
              <w:sz w:val="24"/>
              <w:szCs w:val="28"/>
            </w:rPr>
          </w:pPr>
          <w:r>
            <w:rPr>
              <w:rFonts w:hint="eastAsia" w:ascii="黑体" w:hAnsi="黑体" w:eastAsia="黑体" w:cs="黑体"/>
              <w:bCs/>
              <w:sz w:val="24"/>
              <w:szCs w:val="36"/>
              <w:highlight w:val="none"/>
            </w:rPr>
            <w:fldChar w:fldCharType="begin"/>
          </w:r>
          <w:r>
            <w:rPr>
              <w:rFonts w:hint="eastAsia" w:ascii="黑体" w:hAnsi="黑体" w:eastAsia="黑体" w:cs="黑体"/>
              <w:bCs/>
              <w:sz w:val="24"/>
              <w:szCs w:val="36"/>
              <w:highlight w:val="none"/>
            </w:rPr>
            <w:instrText xml:space="preserve"> HYPERLINK \l _Toc4865 </w:instrText>
          </w:r>
          <w:r>
            <w:rPr>
              <w:rFonts w:hint="eastAsia" w:ascii="黑体" w:hAnsi="黑体" w:eastAsia="黑体" w:cs="黑体"/>
              <w:bCs/>
              <w:sz w:val="24"/>
              <w:szCs w:val="36"/>
              <w:highlight w:val="none"/>
            </w:rPr>
            <w:fldChar w:fldCharType="separate"/>
          </w:r>
          <w:r>
            <w:rPr>
              <w:rFonts w:hint="eastAsia" w:ascii="黑体" w:hAnsi="黑体" w:eastAsia="黑体" w:cs="黑体"/>
              <w:bCs/>
              <w:sz w:val="24"/>
              <w:szCs w:val="40"/>
              <w:highlight w:val="none"/>
            </w:rPr>
            <w:t>十</w:t>
          </w:r>
          <w:r>
            <w:rPr>
              <w:rFonts w:hint="eastAsia" w:ascii="黑体" w:hAnsi="黑体" w:eastAsia="黑体" w:cs="黑体"/>
              <w:bCs/>
              <w:sz w:val="24"/>
              <w:szCs w:val="40"/>
              <w:highlight w:val="none"/>
              <w:lang w:eastAsia="zh-CN"/>
            </w:rPr>
            <w:t>三</w:t>
          </w:r>
          <w:r>
            <w:rPr>
              <w:rFonts w:hint="eastAsia" w:ascii="黑体" w:hAnsi="黑体" w:eastAsia="黑体" w:cs="黑体"/>
              <w:bCs/>
              <w:sz w:val="24"/>
              <w:szCs w:val="40"/>
              <w:highlight w:val="none"/>
            </w:rPr>
            <w:t>、定标</w:t>
          </w:r>
          <w:r>
            <w:rPr>
              <w:rFonts w:hint="eastAsia" w:ascii="黑体" w:hAnsi="黑体" w:eastAsia="黑体" w:cs="黑体"/>
              <w:sz w:val="24"/>
              <w:szCs w:val="28"/>
            </w:rPr>
            <w:tab/>
          </w:r>
          <w:r>
            <w:rPr>
              <w:rFonts w:hint="eastAsia" w:ascii="黑体" w:hAnsi="黑体" w:eastAsia="黑体" w:cs="黑体"/>
              <w:sz w:val="24"/>
              <w:szCs w:val="28"/>
            </w:rPr>
            <w:fldChar w:fldCharType="begin"/>
          </w:r>
          <w:r>
            <w:rPr>
              <w:rFonts w:hint="eastAsia" w:ascii="黑体" w:hAnsi="黑体" w:eastAsia="黑体" w:cs="黑体"/>
              <w:sz w:val="24"/>
              <w:szCs w:val="28"/>
            </w:rPr>
            <w:instrText xml:space="preserve"> PAGEREF _Toc4865 \h </w:instrText>
          </w:r>
          <w:r>
            <w:rPr>
              <w:rFonts w:hint="eastAsia" w:ascii="黑体" w:hAnsi="黑体" w:eastAsia="黑体" w:cs="黑体"/>
              <w:sz w:val="24"/>
              <w:szCs w:val="28"/>
            </w:rPr>
            <w:fldChar w:fldCharType="separate"/>
          </w:r>
          <w:r>
            <w:rPr>
              <w:rFonts w:hint="eastAsia" w:ascii="黑体" w:hAnsi="黑体" w:eastAsia="黑体" w:cs="黑体"/>
              <w:sz w:val="24"/>
              <w:szCs w:val="28"/>
            </w:rPr>
            <w:t>18</w:t>
          </w:r>
          <w:r>
            <w:rPr>
              <w:rFonts w:hint="eastAsia" w:ascii="黑体" w:hAnsi="黑体" w:eastAsia="黑体" w:cs="黑体"/>
              <w:sz w:val="24"/>
              <w:szCs w:val="28"/>
            </w:rPr>
            <w:fldChar w:fldCharType="end"/>
          </w:r>
          <w:r>
            <w:rPr>
              <w:rFonts w:hint="eastAsia" w:ascii="黑体" w:hAnsi="黑体" w:eastAsia="黑体" w:cs="黑体"/>
              <w:bCs/>
              <w:sz w:val="24"/>
              <w:szCs w:val="36"/>
              <w:highlight w:val="none"/>
            </w:rPr>
            <w:fldChar w:fldCharType="end"/>
          </w:r>
        </w:p>
        <w:p w14:paraId="52E1185A">
          <w:pPr>
            <w:pStyle w:val="6"/>
            <w:keepNext w:val="0"/>
            <w:keepLines w:val="0"/>
            <w:pageBreakBefore w:val="0"/>
            <w:widowControl w:val="0"/>
            <w:tabs>
              <w:tab w:val="right" w:leader="dot" w:pos="8846"/>
            </w:tabs>
            <w:kinsoku/>
            <w:wordWrap/>
            <w:overflowPunct/>
            <w:topLinePunct w:val="0"/>
            <w:autoSpaceDE/>
            <w:autoSpaceDN/>
            <w:bidi w:val="0"/>
            <w:adjustRightInd/>
            <w:snapToGrid/>
            <w:spacing w:line="320" w:lineRule="exact"/>
            <w:ind w:left="0" w:leftChars="0" w:firstLine="480" w:firstLineChars="200"/>
            <w:textAlignment w:val="auto"/>
            <w:rPr>
              <w:rFonts w:hint="eastAsia" w:ascii="黑体" w:hAnsi="黑体" w:eastAsia="黑体" w:cs="黑体"/>
              <w:sz w:val="24"/>
              <w:szCs w:val="28"/>
            </w:rPr>
          </w:pPr>
          <w:r>
            <w:rPr>
              <w:rFonts w:hint="eastAsia" w:ascii="黑体" w:hAnsi="黑体" w:eastAsia="黑体" w:cs="黑体"/>
              <w:bCs/>
              <w:sz w:val="24"/>
              <w:szCs w:val="36"/>
              <w:highlight w:val="none"/>
            </w:rPr>
            <w:fldChar w:fldCharType="begin"/>
          </w:r>
          <w:r>
            <w:rPr>
              <w:rFonts w:hint="eastAsia" w:ascii="黑体" w:hAnsi="黑体" w:eastAsia="黑体" w:cs="黑体"/>
              <w:bCs/>
              <w:sz w:val="24"/>
              <w:szCs w:val="36"/>
              <w:highlight w:val="none"/>
            </w:rPr>
            <w:instrText xml:space="preserve"> HYPERLINK \l _Toc30510 </w:instrText>
          </w:r>
          <w:r>
            <w:rPr>
              <w:rFonts w:hint="eastAsia" w:ascii="黑体" w:hAnsi="黑体" w:eastAsia="黑体" w:cs="黑体"/>
              <w:bCs/>
              <w:sz w:val="24"/>
              <w:szCs w:val="36"/>
              <w:highlight w:val="none"/>
            </w:rPr>
            <w:fldChar w:fldCharType="separate"/>
          </w:r>
          <w:r>
            <w:rPr>
              <w:rFonts w:hint="eastAsia" w:ascii="黑体" w:hAnsi="黑体" w:eastAsia="黑体" w:cs="黑体"/>
              <w:bCs/>
              <w:sz w:val="24"/>
              <w:szCs w:val="40"/>
              <w:highlight w:val="none"/>
            </w:rPr>
            <w:t>十</w:t>
          </w:r>
          <w:r>
            <w:rPr>
              <w:rFonts w:hint="eastAsia" w:ascii="黑体" w:hAnsi="黑体" w:eastAsia="黑体" w:cs="黑体"/>
              <w:bCs/>
              <w:sz w:val="24"/>
              <w:szCs w:val="40"/>
              <w:highlight w:val="none"/>
              <w:lang w:eastAsia="zh-CN"/>
            </w:rPr>
            <w:t>四</w:t>
          </w:r>
          <w:r>
            <w:rPr>
              <w:rFonts w:hint="eastAsia" w:ascii="黑体" w:hAnsi="黑体" w:eastAsia="黑体" w:cs="黑体"/>
              <w:bCs/>
              <w:sz w:val="24"/>
              <w:szCs w:val="40"/>
              <w:highlight w:val="none"/>
            </w:rPr>
            <w:t>、结算方式</w:t>
          </w:r>
          <w:r>
            <w:rPr>
              <w:rFonts w:hint="eastAsia" w:ascii="黑体" w:hAnsi="黑体" w:eastAsia="黑体" w:cs="黑体"/>
              <w:sz w:val="24"/>
              <w:szCs w:val="28"/>
            </w:rPr>
            <w:tab/>
          </w:r>
          <w:r>
            <w:rPr>
              <w:rFonts w:hint="eastAsia" w:ascii="黑体" w:hAnsi="黑体" w:eastAsia="黑体" w:cs="黑体"/>
              <w:sz w:val="24"/>
              <w:szCs w:val="28"/>
            </w:rPr>
            <w:fldChar w:fldCharType="begin"/>
          </w:r>
          <w:r>
            <w:rPr>
              <w:rFonts w:hint="eastAsia" w:ascii="黑体" w:hAnsi="黑体" w:eastAsia="黑体" w:cs="黑体"/>
              <w:sz w:val="24"/>
              <w:szCs w:val="28"/>
            </w:rPr>
            <w:instrText xml:space="preserve"> PAGEREF _Toc30510 \h </w:instrText>
          </w:r>
          <w:r>
            <w:rPr>
              <w:rFonts w:hint="eastAsia" w:ascii="黑体" w:hAnsi="黑体" w:eastAsia="黑体" w:cs="黑体"/>
              <w:sz w:val="24"/>
              <w:szCs w:val="28"/>
            </w:rPr>
            <w:fldChar w:fldCharType="separate"/>
          </w:r>
          <w:r>
            <w:rPr>
              <w:rFonts w:hint="eastAsia" w:ascii="黑体" w:hAnsi="黑体" w:eastAsia="黑体" w:cs="黑体"/>
              <w:sz w:val="24"/>
              <w:szCs w:val="28"/>
            </w:rPr>
            <w:t>18</w:t>
          </w:r>
          <w:r>
            <w:rPr>
              <w:rFonts w:hint="eastAsia" w:ascii="黑体" w:hAnsi="黑体" w:eastAsia="黑体" w:cs="黑体"/>
              <w:sz w:val="24"/>
              <w:szCs w:val="28"/>
            </w:rPr>
            <w:fldChar w:fldCharType="end"/>
          </w:r>
          <w:r>
            <w:rPr>
              <w:rFonts w:hint="eastAsia" w:ascii="黑体" w:hAnsi="黑体" w:eastAsia="黑体" w:cs="黑体"/>
              <w:bCs/>
              <w:sz w:val="24"/>
              <w:szCs w:val="36"/>
              <w:highlight w:val="none"/>
            </w:rPr>
            <w:fldChar w:fldCharType="end"/>
          </w:r>
        </w:p>
        <w:p w14:paraId="516AD449">
          <w:pPr>
            <w:pStyle w:val="6"/>
            <w:keepNext w:val="0"/>
            <w:keepLines w:val="0"/>
            <w:pageBreakBefore w:val="0"/>
            <w:widowControl w:val="0"/>
            <w:tabs>
              <w:tab w:val="right" w:leader="dot" w:pos="8846"/>
            </w:tabs>
            <w:kinsoku/>
            <w:wordWrap/>
            <w:overflowPunct/>
            <w:topLinePunct w:val="0"/>
            <w:autoSpaceDE/>
            <w:autoSpaceDN/>
            <w:bidi w:val="0"/>
            <w:adjustRightInd/>
            <w:snapToGrid/>
            <w:spacing w:line="320" w:lineRule="exact"/>
            <w:ind w:left="0" w:leftChars="0" w:firstLine="480" w:firstLineChars="200"/>
            <w:textAlignment w:val="auto"/>
          </w:pPr>
          <w:r>
            <w:rPr>
              <w:rFonts w:hint="eastAsia" w:ascii="黑体" w:hAnsi="黑体" w:eastAsia="黑体" w:cs="黑体"/>
              <w:bCs/>
              <w:sz w:val="24"/>
              <w:szCs w:val="36"/>
              <w:highlight w:val="none"/>
            </w:rPr>
            <w:fldChar w:fldCharType="begin"/>
          </w:r>
          <w:r>
            <w:rPr>
              <w:rFonts w:hint="eastAsia" w:ascii="黑体" w:hAnsi="黑体" w:eastAsia="黑体" w:cs="黑体"/>
              <w:bCs/>
              <w:sz w:val="24"/>
              <w:szCs w:val="36"/>
              <w:highlight w:val="none"/>
            </w:rPr>
            <w:instrText xml:space="preserve"> HYPERLINK \l _Toc30136 </w:instrText>
          </w:r>
          <w:r>
            <w:rPr>
              <w:rFonts w:hint="eastAsia" w:ascii="黑体" w:hAnsi="黑体" w:eastAsia="黑体" w:cs="黑体"/>
              <w:bCs/>
              <w:sz w:val="24"/>
              <w:szCs w:val="36"/>
              <w:highlight w:val="none"/>
            </w:rPr>
            <w:fldChar w:fldCharType="separate"/>
          </w:r>
          <w:r>
            <w:rPr>
              <w:rFonts w:hint="eastAsia" w:ascii="黑体" w:hAnsi="黑体" w:eastAsia="黑体" w:cs="黑体"/>
              <w:bCs/>
              <w:sz w:val="24"/>
              <w:szCs w:val="40"/>
              <w:highlight w:val="none"/>
            </w:rPr>
            <w:t>十</w:t>
          </w:r>
          <w:r>
            <w:rPr>
              <w:rFonts w:hint="eastAsia" w:ascii="黑体" w:hAnsi="黑体" w:eastAsia="黑体" w:cs="黑体"/>
              <w:bCs/>
              <w:sz w:val="24"/>
              <w:szCs w:val="40"/>
              <w:highlight w:val="none"/>
              <w:lang w:eastAsia="zh-CN"/>
            </w:rPr>
            <w:t>五</w:t>
          </w:r>
          <w:r>
            <w:rPr>
              <w:rFonts w:hint="eastAsia" w:ascii="黑体" w:hAnsi="黑体" w:eastAsia="黑体" w:cs="黑体"/>
              <w:bCs/>
              <w:sz w:val="24"/>
              <w:szCs w:val="40"/>
              <w:highlight w:val="none"/>
            </w:rPr>
            <w:t>、解释权</w:t>
          </w:r>
          <w:r>
            <w:rPr>
              <w:rFonts w:hint="eastAsia" w:ascii="黑体" w:hAnsi="黑体" w:eastAsia="黑体" w:cs="黑体"/>
              <w:sz w:val="24"/>
              <w:szCs w:val="28"/>
            </w:rPr>
            <w:tab/>
          </w:r>
          <w:r>
            <w:rPr>
              <w:rFonts w:hint="eastAsia" w:ascii="黑体" w:hAnsi="黑体" w:eastAsia="黑体" w:cs="黑体"/>
              <w:sz w:val="24"/>
              <w:szCs w:val="28"/>
            </w:rPr>
            <w:fldChar w:fldCharType="begin"/>
          </w:r>
          <w:r>
            <w:rPr>
              <w:rFonts w:hint="eastAsia" w:ascii="黑体" w:hAnsi="黑体" w:eastAsia="黑体" w:cs="黑体"/>
              <w:sz w:val="24"/>
              <w:szCs w:val="28"/>
            </w:rPr>
            <w:instrText xml:space="preserve"> PAGEREF _Toc30136 \h </w:instrText>
          </w:r>
          <w:r>
            <w:rPr>
              <w:rFonts w:hint="eastAsia" w:ascii="黑体" w:hAnsi="黑体" w:eastAsia="黑体" w:cs="黑体"/>
              <w:sz w:val="24"/>
              <w:szCs w:val="28"/>
            </w:rPr>
            <w:fldChar w:fldCharType="separate"/>
          </w:r>
          <w:r>
            <w:rPr>
              <w:rFonts w:hint="eastAsia" w:ascii="黑体" w:hAnsi="黑体" w:eastAsia="黑体" w:cs="黑体"/>
              <w:sz w:val="24"/>
              <w:szCs w:val="28"/>
            </w:rPr>
            <w:t>18</w:t>
          </w:r>
          <w:r>
            <w:rPr>
              <w:rFonts w:hint="eastAsia" w:ascii="黑体" w:hAnsi="黑体" w:eastAsia="黑体" w:cs="黑体"/>
              <w:sz w:val="24"/>
              <w:szCs w:val="28"/>
            </w:rPr>
            <w:fldChar w:fldCharType="end"/>
          </w:r>
          <w:r>
            <w:rPr>
              <w:rFonts w:hint="eastAsia" w:ascii="黑体" w:hAnsi="黑体" w:eastAsia="黑体" w:cs="黑体"/>
              <w:bCs/>
              <w:sz w:val="24"/>
              <w:szCs w:val="36"/>
              <w:highlight w:val="none"/>
            </w:rPr>
            <w:fldChar w:fldCharType="end"/>
          </w:r>
        </w:p>
        <w:p w14:paraId="2732DA53">
          <w:pPr>
            <w:pStyle w:val="13"/>
            <w:keepNext w:val="0"/>
            <w:keepLines w:val="0"/>
            <w:pageBreakBefore w:val="0"/>
            <w:widowControl w:val="0"/>
            <w:tabs>
              <w:tab w:val="right" w:leader="dot" w:pos="8846"/>
              <w:tab w:val="clear" w:pos="8295"/>
            </w:tabs>
            <w:kinsoku/>
            <w:wordWrap/>
            <w:overflowPunct/>
            <w:topLinePunct w:val="0"/>
            <w:autoSpaceDE/>
            <w:autoSpaceDN/>
            <w:bidi w:val="0"/>
            <w:adjustRightInd/>
            <w:snapToGrid/>
            <w:spacing w:line="320" w:lineRule="exact"/>
            <w:ind w:left="0" w:leftChars="0" w:firstLine="0" w:firstLineChars="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highlight w:val="none"/>
            </w:rPr>
            <w:fldChar w:fldCharType="begin"/>
          </w:r>
          <w:r>
            <w:rPr>
              <w:rFonts w:hint="eastAsia" w:ascii="黑体" w:hAnsi="黑体" w:eastAsia="黑体" w:cs="黑体"/>
              <w:b w:val="0"/>
              <w:bCs w:val="0"/>
              <w:sz w:val="28"/>
              <w:szCs w:val="28"/>
              <w:highlight w:val="none"/>
            </w:rPr>
            <w:instrText xml:space="preserve"> HYPERLINK \l _Toc28633 </w:instrText>
          </w:r>
          <w:r>
            <w:rPr>
              <w:rFonts w:hint="eastAsia" w:ascii="黑体" w:hAnsi="黑体" w:eastAsia="黑体" w:cs="黑体"/>
              <w:b w:val="0"/>
              <w:bCs w:val="0"/>
              <w:sz w:val="28"/>
              <w:szCs w:val="28"/>
              <w:highlight w:val="none"/>
            </w:rPr>
            <w:fldChar w:fldCharType="separate"/>
          </w:r>
          <w:r>
            <w:rPr>
              <w:rFonts w:hint="eastAsia" w:ascii="黑体" w:hAnsi="黑体" w:eastAsia="黑体" w:cs="黑体"/>
              <w:b w:val="0"/>
              <w:bCs w:val="0"/>
              <w:sz w:val="28"/>
              <w:szCs w:val="28"/>
              <w:highlight w:val="none"/>
            </w:rPr>
            <w:t>第二章 评标程序及标准</w:t>
          </w:r>
          <w:r>
            <w:rPr>
              <w:rFonts w:hint="eastAsia" w:ascii="黑体" w:hAnsi="黑体" w:eastAsia="黑体" w:cs="黑体"/>
              <w:b w:val="0"/>
              <w:bCs w:val="0"/>
              <w:sz w:val="28"/>
              <w:szCs w:val="28"/>
            </w:rPr>
            <w:tab/>
          </w: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PAGEREF _Toc28633 \h </w:instrText>
          </w:r>
          <w:r>
            <w:rPr>
              <w:rFonts w:hint="eastAsia" w:ascii="黑体" w:hAnsi="黑体" w:eastAsia="黑体" w:cs="黑体"/>
              <w:b w:val="0"/>
              <w:bCs w:val="0"/>
              <w:sz w:val="28"/>
              <w:szCs w:val="28"/>
            </w:rPr>
            <w:fldChar w:fldCharType="separate"/>
          </w:r>
          <w:r>
            <w:rPr>
              <w:rFonts w:hint="eastAsia" w:ascii="黑体" w:hAnsi="黑体" w:eastAsia="黑体" w:cs="黑体"/>
              <w:b w:val="0"/>
              <w:bCs w:val="0"/>
              <w:sz w:val="28"/>
              <w:szCs w:val="28"/>
            </w:rPr>
            <w:t>19</w:t>
          </w:r>
          <w:r>
            <w:rPr>
              <w:rFonts w:hint="eastAsia" w:ascii="黑体" w:hAnsi="黑体" w:eastAsia="黑体" w:cs="黑体"/>
              <w:b w:val="0"/>
              <w:bCs w:val="0"/>
              <w:sz w:val="28"/>
              <w:szCs w:val="28"/>
            </w:rPr>
            <w:fldChar w:fldCharType="end"/>
          </w:r>
          <w:r>
            <w:rPr>
              <w:rFonts w:hint="eastAsia" w:ascii="黑体" w:hAnsi="黑体" w:eastAsia="黑体" w:cs="黑体"/>
              <w:b w:val="0"/>
              <w:bCs w:val="0"/>
              <w:sz w:val="28"/>
              <w:szCs w:val="28"/>
              <w:highlight w:val="none"/>
            </w:rPr>
            <w:fldChar w:fldCharType="end"/>
          </w:r>
        </w:p>
        <w:p w14:paraId="69AC1C8E">
          <w:pPr>
            <w:pStyle w:val="13"/>
            <w:keepNext w:val="0"/>
            <w:keepLines w:val="0"/>
            <w:pageBreakBefore w:val="0"/>
            <w:widowControl w:val="0"/>
            <w:tabs>
              <w:tab w:val="right" w:leader="dot" w:pos="8846"/>
              <w:tab w:val="clear" w:pos="8295"/>
            </w:tabs>
            <w:kinsoku/>
            <w:wordWrap/>
            <w:overflowPunct/>
            <w:topLinePunct w:val="0"/>
            <w:autoSpaceDE/>
            <w:autoSpaceDN/>
            <w:bidi w:val="0"/>
            <w:adjustRightInd/>
            <w:snapToGrid/>
            <w:spacing w:line="320" w:lineRule="exact"/>
            <w:ind w:left="0" w:leftChars="0" w:firstLine="0" w:firstLineChars="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highlight w:val="none"/>
            </w:rPr>
            <w:fldChar w:fldCharType="begin"/>
          </w:r>
          <w:r>
            <w:rPr>
              <w:rFonts w:hint="eastAsia" w:ascii="黑体" w:hAnsi="黑体" w:eastAsia="黑体" w:cs="黑体"/>
              <w:b w:val="0"/>
              <w:bCs w:val="0"/>
              <w:sz w:val="28"/>
              <w:szCs w:val="28"/>
              <w:highlight w:val="none"/>
            </w:rPr>
            <w:instrText xml:space="preserve"> HYPERLINK \l _Toc31598 </w:instrText>
          </w:r>
          <w:r>
            <w:rPr>
              <w:rFonts w:hint="eastAsia" w:ascii="黑体" w:hAnsi="黑体" w:eastAsia="黑体" w:cs="黑体"/>
              <w:b w:val="0"/>
              <w:bCs w:val="0"/>
              <w:sz w:val="28"/>
              <w:szCs w:val="28"/>
              <w:highlight w:val="none"/>
            </w:rPr>
            <w:fldChar w:fldCharType="separate"/>
          </w:r>
          <w:r>
            <w:rPr>
              <w:rFonts w:hint="eastAsia" w:ascii="黑体" w:hAnsi="黑体" w:eastAsia="黑体" w:cs="黑体"/>
              <w:b w:val="0"/>
              <w:bCs w:val="0"/>
              <w:sz w:val="28"/>
              <w:szCs w:val="28"/>
              <w:highlight w:val="none"/>
            </w:rPr>
            <w:t>第三章 合同条款</w:t>
          </w:r>
          <w:r>
            <w:rPr>
              <w:rFonts w:hint="eastAsia" w:ascii="黑体" w:hAnsi="黑体" w:eastAsia="黑体" w:cs="黑体"/>
              <w:b w:val="0"/>
              <w:bCs w:val="0"/>
              <w:sz w:val="28"/>
              <w:szCs w:val="28"/>
            </w:rPr>
            <w:tab/>
          </w: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PAGEREF _Toc31598 \h </w:instrText>
          </w:r>
          <w:r>
            <w:rPr>
              <w:rFonts w:hint="eastAsia" w:ascii="黑体" w:hAnsi="黑体" w:eastAsia="黑体" w:cs="黑体"/>
              <w:b w:val="0"/>
              <w:bCs w:val="0"/>
              <w:sz w:val="28"/>
              <w:szCs w:val="28"/>
            </w:rPr>
            <w:fldChar w:fldCharType="separate"/>
          </w:r>
          <w:r>
            <w:rPr>
              <w:rFonts w:hint="eastAsia" w:ascii="黑体" w:hAnsi="黑体" w:eastAsia="黑体" w:cs="黑体"/>
              <w:b w:val="0"/>
              <w:bCs w:val="0"/>
              <w:sz w:val="28"/>
              <w:szCs w:val="28"/>
            </w:rPr>
            <w:t>25</w:t>
          </w:r>
          <w:r>
            <w:rPr>
              <w:rFonts w:hint="eastAsia" w:ascii="黑体" w:hAnsi="黑体" w:eastAsia="黑体" w:cs="黑体"/>
              <w:b w:val="0"/>
              <w:bCs w:val="0"/>
              <w:sz w:val="28"/>
              <w:szCs w:val="28"/>
            </w:rPr>
            <w:fldChar w:fldCharType="end"/>
          </w:r>
          <w:r>
            <w:rPr>
              <w:rFonts w:hint="eastAsia" w:ascii="黑体" w:hAnsi="黑体" w:eastAsia="黑体" w:cs="黑体"/>
              <w:b w:val="0"/>
              <w:bCs w:val="0"/>
              <w:sz w:val="28"/>
              <w:szCs w:val="28"/>
              <w:highlight w:val="none"/>
            </w:rPr>
            <w:fldChar w:fldCharType="end"/>
          </w:r>
        </w:p>
        <w:p w14:paraId="41AA4234">
          <w:pPr>
            <w:pStyle w:val="13"/>
            <w:keepNext w:val="0"/>
            <w:keepLines w:val="0"/>
            <w:pageBreakBefore w:val="0"/>
            <w:widowControl w:val="0"/>
            <w:tabs>
              <w:tab w:val="right" w:leader="dot" w:pos="8846"/>
              <w:tab w:val="clear" w:pos="8295"/>
            </w:tabs>
            <w:kinsoku/>
            <w:wordWrap/>
            <w:overflowPunct/>
            <w:topLinePunct w:val="0"/>
            <w:autoSpaceDE/>
            <w:autoSpaceDN/>
            <w:bidi w:val="0"/>
            <w:adjustRightInd/>
            <w:snapToGrid/>
            <w:spacing w:line="320" w:lineRule="exact"/>
            <w:ind w:left="0" w:leftChars="0" w:firstLine="0" w:firstLineChars="0"/>
            <w:textAlignment w:val="auto"/>
            <w:rPr>
              <w:rFonts w:hint="eastAsia" w:ascii="黑体" w:hAnsi="黑体" w:eastAsia="黑体" w:cs="黑体"/>
              <w:b w:val="0"/>
              <w:bCs w:val="0"/>
              <w:sz w:val="24"/>
              <w:szCs w:val="24"/>
            </w:rPr>
          </w:pPr>
          <w:r>
            <w:rPr>
              <w:rFonts w:hint="eastAsia" w:ascii="黑体" w:hAnsi="黑体" w:eastAsia="黑体" w:cs="黑体"/>
              <w:b w:val="0"/>
              <w:bCs w:val="0"/>
              <w:sz w:val="28"/>
              <w:szCs w:val="28"/>
              <w:highlight w:val="none"/>
            </w:rPr>
            <w:fldChar w:fldCharType="begin"/>
          </w:r>
          <w:r>
            <w:rPr>
              <w:rFonts w:hint="eastAsia" w:ascii="黑体" w:hAnsi="黑体" w:eastAsia="黑体" w:cs="黑体"/>
              <w:b w:val="0"/>
              <w:bCs w:val="0"/>
              <w:sz w:val="28"/>
              <w:szCs w:val="28"/>
              <w:highlight w:val="none"/>
            </w:rPr>
            <w:instrText xml:space="preserve"> HYPERLINK \l _Toc6451 </w:instrText>
          </w:r>
          <w:r>
            <w:rPr>
              <w:rFonts w:hint="eastAsia" w:ascii="黑体" w:hAnsi="黑体" w:eastAsia="黑体" w:cs="黑体"/>
              <w:b w:val="0"/>
              <w:bCs w:val="0"/>
              <w:sz w:val="28"/>
              <w:szCs w:val="28"/>
              <w:highlight w:val="none"/>
            </w:rPr>
            <w:fldChar w:fldCharType="separate"/>
          </w:r>
          <w:r>
            <w:rPr>
              <w:rFonts w:hint="eastAsia" w:ascii="黑体" w:hAnsi="黑体" w:eastAsia="黑体" w:cs="黑体"/>
              <w:b w:val="0"/>
              <w:bCs w:val="0"/>
              <w:sz w:val="28"/>
              <w:szCs w:val="28"/>
              <w:highlight w:val="none"/>
            </w:rPr>
            <w:t>第四章 投标文件格式</w:t>
          </w:r>
          <w:r>
            <w:rPr>
              <w:rFonts w:hint="eastAsia" w:ascii="黑体" w:hAnsi="黑体" w:eastAsia="黑体" w:cs="黑体"/>
              <w:b w:val="0"/>
              <w:bCs w:val="0"/>
              <w:sz w:val="28"/>
              <w:szCs w:val="28"/>
            </w:rPr>
            <w:tab/>
          </w: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PAGEREF _Toc6451 \h </w:instrText>
          </w:r>
          <w:r>
            <w:rPr>
              <w:rFonts w:hint="eastAsia" w:ascii="黑体" w:hAnsi="黑体" w:eastAsia="黑体" w:cs="黑体"/>
              <w:b w:val="0"/>
              <w:bCs w:val="0"/>
              <w:sz w:val="28"/>
              <w:szCs w:val="28"/>
            </w:rPr>
            <w:fldChar w:fldCharType="separate"/>
          </w:r>
          <w:r>
            <w:rPr>
              <w:rFonts w:hint="eastAsia" w:ascii="黑体" w:hAnsi="黑体" w:eastAsia="黑体" w:cs="黑体"/>
              <w:b w:val="0"/>
              <w:bCs w:val="0"/>
              <w:sz w:val="28"/>
              <w:szCs w:val="28"/>
            </w:rPr>
            <w:t>32</w:t>
          </w:r>
          <w:r>
            <w:rPr>
              <w:rFonts w:hint="eastAsia" w:ascii="黑体" w:hAnsi="黑体" w:eastAsia="黑体" w:cs="黑体"/>
              <w:b w:val="0"/>
              <w:bCs w:val="0"/>
              <w:sz w:val="28"/>
              <w:szCs w:val="28"/>
            </w:rPr>
            <w:fldChar w:fldCharType="end"/>
          </w:r>
          <w:r>
            <w:rPr>
              <w:rFonts w:hint="eastAsia" w:ascii="黑体" w:hAnsi="黑体" w:eastAsia="黑体" w:cs="黑体"/>
              <w:b w:val="0"/>
              <w:bCs w:val="0"/>
              <w:sz w:val="28"/>
              <w:szCs w:val="28"/>
              <w:highlight w:val="none"/>
            </w:rPr>
            <w:fldChar w:fldCharType="end"/>
          </w:r>
        </w:p>
        <w:p w14:paraId="778B4C69">
          <w:pPr>
            <w:pStyle w:val="6"/>
            <w:keepNext w:val="0"/>
            <w:keepLines w:val="0"/>
            <w:pageBreakBefore w:val="0"/>
            <w:widowControl w:val="0"/>
            <w:tabs>
              <w:tab w:val="right" w:leader="dot" w:pos="8846"/>
            </w:tabs>
            <w:kinsoku/>
            <w:wordWrap/>
            <w:overflowPunct/>
            <w:topLinePunct w:val="0"/>
            <w:autoSpaceDE/>
            <w:autoSpaceDN/>
            <w:bidi w:val="0"/>
            <w:adjustRightInd/>
            <w:snapToGrid/>
            <w:spacing w:line="320" w:lineRule="exact"/>
            <w:ind w:left="0" w:leftChars="0" w:firstLine="480" w:firstLineChars="200"/>
            <w:textAlignment w:val="auto"/>
            <w:rPr>
              <w:rFonts w:hint="eastAsia" w:ascii="黑体" w:hAnsi="黑体" w:eastAsia="黑体" w:cs="黑体"/>
              <w:sz w:val="24"/>
              <w:szCs w:val="28"/>
            </w:rPr>
          </w:pPr>
          <w:r>
            <w:rPr>
              <w:rFonts w:hint="eastAsia" w:ascii="黑体" w:hAnsi="黑体" w:eastAsia="黑体" w:cs="黑体"/>
              <w:bCs/>
              <w:sz w:val="24"/>
              <w:szCs w:val="36"/>
              <w:highlight w:val="none"/>
            </w:rPr>
            <w:fldChar w:fldCharType="begin"/>
          </w:r>
          <w:r>
            <w:rPr>
              <w:rFonts w:hint="eastAsia" w:ascii="黑体" w:hAnsi="黑体" w:eastAsia="黑体" w:cs="黑体"/>
              <w:bCs/>
              <w:sz w:val="24"/>
              <w:szCs w:val="36"/>
              <w:highlight w:val="none"/>
            </w:rPr>
            <w:instrText xml:space="preserve"> HYPERLINK \l _Toc13061 </w:instrText>
          </w:r>
          <w:r>
            <w:rPr>
              <w:rFonts w:hint="eastAsia" w:ascii="黑体" w:hAnsi="黑体" w:eastAsia="黑体" w:cs="黑体"/>
              <w:bCs/>
              <w:sz w:val="24"/>
              <w:szCs w:val="36"/>
              <w:highlight w:val="none"/>
            </w:rPr>
            <w:fldChar w:fldCharType="separate"/>
          </w:r>
          <w:r>
            <w:rPr>
              <w:rFonts w:hint="eastAsia" w:ascii="黑体" w:hAnsi="黑体" w:eastAsia="黑体" w:cs="黑体"/>
              <w:bCs/>
              <w:sz w:val="24"/>
              <w:szCs w:val="32"/>
              <w:highlight w:val="none"/>
            </w:rPr>
            <w:t>格式</w:t>
          </w:r>
          <w:r>
            <w:rPr>
              <w:rFonts w:hint="eastAsia" w:ascii="黑体" w:hAnsi="黑体" w:eastAsia="黑体" w:cs="黑体"/>
              <w:b w:val="0"/>
              <w:bCs/>
              <w:sz w:val="24"/>
              <w:szCs w:val="32"/>
              <w:highlight w:val="none"/>
              <w:lang w:val="en-US" w:eastAsia="zh-CN"/>
            </w:rPr>
            <w:t>1</w:t>
          </w:r>
          <w:r>
            <w:rPr>
              <w:rFonts w:hint="eastAsia" w:ascii="黑体" w:hAnsi="黑体" w:eastAsia="黑体" w:cs="黑体"/>
              <w:bCs/>
              <w:sz w:val="24"/>
              <w:szCs w:val="32"/>
              <w:highlight w:val="none"/>
            </w:rPr>
            <w:t>：《唱标信封》</w:t>
          </w:r>
          <w:r>
            <w:rPr>
              <w:rFonts w:hint="eastAsia" w:ascii="黑体" w:hAnsi="黑体" w:eastAsia="黑体" w:cs="黑体"/>
              <w:sz w:val="24"/>
              <w:szCs w:val="28"/>
            </w:rPr>
            <w:tab/>
          </w:r>
          <w:r>
            <w:rPr>
              <w:rFonts w:hint="eastAsia" w:ascii="黑体" w:hAnsi="黑体" w:eastAsia="黑体" w:cs="黑体"/>
              <w:sz w:val="24"/>
              <w:szCs w:val="28"/>
            </w:rPr>
            <w:fldChar w:fldCharType="begin"/>
          </w:r>
          <w:r>
            <w:rPr>
              <w:rFonts w:hint="eastAsia" w:ascii="黑体" w:hAnsi="黑体" w:eastAsia="黑体" w:cs="黑体"/>
              <w:sz w:val="24"/>
              <w:szCs w:val="28"/>
            </w:rPr>
            <w:instrText xml:space="preserve"> PAGEREF _Toc13061 \h </w:instrText>
          </w:r>
          <w:r>
            <w:rPr>
              <w:rFonts w:hint="eastAsia" w:ascii="黑体" w:hAnsi="黑体" w:eastAsia="黑体" w:cs="黑体"/>
              <w:sz w:val="24"/>
              <w:szCs w:val="28"/>
            </w:rPr>
            <w:fldChar w:fldCharType="separate"/>
          </w:r>
          <w:r>
            <w:rPr>
              <w:rFonts w:hint="eastAsia" w:ascii="黑体" w:hAnsi="黑体" w:eastAsia="黑体" w:cs="黑体"/>
              <w:sz w:val="24"/>
              <w:szCs w:val="28"/>
            </w:rPr>
            <w:t>32</w:t>
          </w:r>
          <w:r>
            <w:rPr>
              <w:rFonts w:hint="eastAsia" w:ascii="黑体" w:hAnsi="黑体" w:eastAsia="黑体" w:cs="黑体"/>
              <w:sz w:val="24"/>
              <w:szCs w:val="28"/>
            </w:rPr>
            <w:fldChar w:fldCharType="end"/>
          </w:r>
          <w:r>
            <w:rPr>
              <w:rFonts w:hint="eastAsia" w:ascii="黑体" w:hAnsi="黑体" w:eastAsia="黑体" w:cs="黑体"/>
              <w:bCs/>
              <w:sz w:val="24"/>
              <w:szCs w:val="36"/>
              <w:highlight w:val="none"/>
            </w:rPr>
            <w:fldChar w:fldCharType="end"/>
          </w:r>
        </w:p>
        <w:p w14:paraId="32D79E82">
          <w:pPr>
            <w:pStyle w:val="6"/>
            <w:keepNext w:val="0"/>
            <w:keepLines w:val="0"/>
            <w:pageBreakBefore w:val="0"/>
            <w:widowControl w:val="0"/>
            <w:tabs>
              <w:tab w:val="right" w:leader="dot" w:pos="8846"/>
            </w:tabs>
            <w:kinsoku/>
            <w:wordWrap/>
            <w:overflowPunct/>
            <w:topLinePunct w:val="0"/>
            <w:autoSpaceDE/>
            <w:autoSpaceDN/>
            <w:bidi w:val="0"/>
            <w:adjustRightInd/>
            <w:snapToGrid/>
            <w:spacing w:line="320" w:lineRule="exact"/>
            <w:ind w:left="0" w:leftChars="0" w:firstLine="480" w:firstLineChars="200"/>
            <w:textAlignment w:val="auto"/>
            <w:rPr>
              <w:rFonts w:hint="eastAsia" w:ascii="黑体" w:hAnsi="黑体" w:eastAsia="黑体" w:cs="黑体"/>
              <w:sz w:val="24"/>
              <w:szCs w:val="28"/>
            </w:rPr>
          </w:pPr>
          <w:r>
            <w:rPr>
              <w:rFonts w:hint="eastAsia" w:ascii="黑体" w:hAnsi="黑体" w:eastAsia="黑体" w:cs="黑体"/>
              <w:bCs/>
              <w:sz w:val="24"/>
              <w:szCs w:val="36"/>
              <w:highlight w:val="none"/>
            </w:rPr>
            <w:fldChar w:fldCharType="begin"/>
          </w:r>
          <w:r>
            <w:rPr>
              <w:rFonts w:hint="eastAsia" w:ascii="黑体" w:hAnsi="黑体" w:eastAsia="黑体" w:cs="黑体"/>
              <w:bCs/>
              <w:sz w:val="24"/>
              <w:szCs w:val="36"/>
              <w:highlight w:val="none"/>
            </w:rPr>
            <w:instrText xml:space="preserve"> HYPERLINK \l _Toc11807 </w:instrText>
          </w:r>
          <w:r>
            <w:rPr>
              <w:rFonts w:hint="eastAsia" w:ascii="黑体" w:hAnsi="黑体" w:eastAsia="黑体" w:cs="黑体"/>
              <w:bCs/>
              <w:sz w:val="24"/>
              <w:szCs w:val="36"/>
              <w:highlight w:val="none"/>
            </w:rPr>
            <w:fldChar w:fldCharType="separate"/>
          </w:r>
          <w:r>
            <w:rPr>
              <w:rFonts w:hint="eastAsia" w:ascii="黑体" w:hAnsi="黑体" w:eastAsia="黑体" w:cs="黑体"/>
              <w:bCs/>
              <w:sz w:val="24"/>
              <w:szCs w:val="32"/>
              <w:highlight w:val="none"/>
            </w:rPr>
            <w:t>格式2：开标一览表</w:t>
          </w:r>
          <w:r>
            <w:rPr>
              <w:rFonts w:hint="eastAsia" w:ascii="黑体" w:hAnsi="黑体" w:eastAsia="黑体" w:cs="黑体"/>
              <w:sz w:val="24"/>
              <w:szCs w:val="28"/>
            </w:rPr>
            <w:tab/>
          </w:r>
          <w:r>
            <w:rPr>
              <w:rFonts w:hint="eastAsia" w:ascii="黑体" w:hAnsi="黑体" w:eastAsia="黑体" w:cs="黑体"/>
              <w:sz w:val="24"/>
              <w:szCs w:val="28"/>
            </w:rPr>
            <w:fldChar w:fldCharType="begin"/>
          </w:r>
          <w:r>
            <w:rPr>
              <w:rFonts w:hint="eastAsia" w:ascii="黑体" w:hAnsi="黑体" w:eastAsia="黑体" w:cs="黑体"/>
              <w:sz w:val="24"/>
              <w:szCs w:val="28"/>
            </w:rPr>
            <w:instrText xml:space="preserve"> PAGEREF _Toc11807 \h </w:instrText>
          </w:r>
          <w:r>
            <w:rPr>
              <w:rFonts w:hint="eastAsia" w:ascii="黑体" w:hAnsi="黑体" w:eastAsia="黑体" w:cs="黑体"/>
              <w:sz w:val="24"/>
              <w:szCs w:val="28"/>
            </w:rPr>
            <w:fldChar w:fldCharType="separate"/>
          </w:r>
          <w:r>
            <w:rPr>
              <w:rFonts w:hint="eastAsia" w:ascii="黑体" w:hAnsi="黑体" w:eastAsia="黑体" w:cs="黑体"/>
              <w:sz w:val="24"/>
              <w:szCs w:val="28"/>
            </w:rPr>
            <w:t>33</w:t>
          </w:r>
          <w:r>
            <w:rPr>
              <w:rFonts w:hint="eastAsia" w:ascii="黑体" w:hAnsi="黑体" w:eastAsia="黑体" w:cs="黑体"/>
              <w:sz w:val="24"/>
              <w:szCs w:val="28"/>
            </w:rPr>
            <w:fldChar w:fldCharType="end"/>
          </w:r>
          <w:r>
            <w:rPr>
              <w:rFonts w:hint="eastAsia" w:ascii="黑体" w:hAnsi="黑体" w:eastAsia="黑体" w:cs="黑体"/>
              <w:bCs/>
              <w:sz w:val="24"/>
              <w:szCs w:val="36"/>
              <w:highlight w:val="none"/>
            </w:rPr>
            <w:fldChar w:fldCharType="end"/>
          </w:r>
        </w:p>
        <w:p w14:paraId="304EDCC3">
          <w:pPr>
            <w:pStyle w:val="6"/>
            <w:keepNext w:val="0"/>
            <w:keepLines w:val="0"/>
            <w:pageBreakBefore w:val="0"/>
            <w:widowControl w:val="0"/>
            <w:tabs>
              <w:tab w:val="right" w:leader="dot" w:pos="8846"/>
            </w:tabs>
            <w:kinsoku/>
            <w:wordWrap/>
            <w:overflowPunct/>
            <w:topLinePunct w:val="0"/>
            <w:autoSpaceDE/>
            <w:autoSpaceDN/>
            <w:bidi w:val="0"/>
            <w:adjustRightInd/>
            <w:snapToGrid/>
            <w:spacing w:line="320" w:lineRule="exact"/>
            <w:ind w:left="0" w:leftChars="0" w:firstLine="480" w:firstLineChars="200"/>
            <w:textAlignment w:val="auto"/>
            <w:rPr>
              <w:rFonts w:hint="eastAsia" w:ascii="黑体" w:hAnsi="黑体" w:eastAsia="黑体" w:cs="黑体"/>
              <w:sz w:val="24"/>
              <w:szCs w:val="28"/>
            </w:rPr>
          </w:pPr>
          <w:r>
            <w:rPr>
              <w:rFonts w:hint="eastAsia" w:ascii="黑体" w:hAnsi="黑体" w:eastAsia="黑体" w:cs="黑体"/>
              <w:bCs/>
              <w:sz w:val="24"/>
              <w:szCs w:val="36"/>
              <w:highlight w:val="none"/>
            </w:rPr>
            <w:fldChar w:fldCharType="begin"/>
          </w:r>
          <w:r>
            <w:rPr>
              <w:rFonts w:hint="eastAsia" w:ascii="黑体" w:hAnsi="黑体" w:eastAsia="黑体" w:cs="黑体"/>
              <w:bCs/>
              <w:sz w:val="24"/>
              <w:szCs w:val="36"/>
              <w:highlight w:val="none"/>
            </w:rPr>
            <w:instrText xml:space="preserve"> HYPERLINK \l _Toc15696 </w:instrText>
          </w:r>
          <w:r>
            <w:rPr>
              <w:rFonts w:hint="eastAsia" w:ascii="黑体" w:hAnsi="黑体" w:eastAsia="黑体" w:cs="黑体"/>
              <w:bCs/>
              <w:sz w:val="24"/>
              <w:szCs w:val="36"/>
              <w:highlight w:val="none"/>
            </w:rPr>
            <w:fldChar w:fldCharType="separate"/>
          </w:r>
          <w:r>
            <w:rPr>
              <w:rFonts w:hint="eastAsia" w:ascii="黑体" w:hAnsi="黑体" w:eastAsia="黑体" w:cs="黑体"/>
              <w:bCs/>
              <w:sz w:val="24"/>
              <w:szCs w:val="32"/>
              <w:highlight w:val="none"/>
            </w:rPr>
            <w:t>格式</w:t>
          </w:r>
          <w:r>
            <w:rPr>
              <w:rFonts w:hint="eastAsia" w:ascii="黑体" w:hAnsi="黑体" w:eastAsia="黑体" w:cs="黑体"/>
              <w:bCs/>
              <w:sz w:val="24"/>
              <w:szCs w:val="32"/>
              <w:highlight w:val="none"/>
              <w:lang w:val="en-US" w:eastAsia="zh-CN"/>
            </w:rPr>
            <w:t>3</w:t>
          </w:r>
          <w:r>
            <w:rPr>
              <w:rFonts w:hint="eastAsia" w:ascii="黑体" w:hAnsi="黑体" w:eastAsia="黑体" w:cs="黑体"/>
              <w:bCs/>
              <w:sz w:val="24"/>
              <w:szCs w:val="32"/>
              <w:highlight w:val="none"/>
            </w:rPr>
            <w:t>：</w:t>
          </w:r>
          <w:r>
            <w:rPr>
              <w:rFonts w:hint="eastAsia" w:ascii="黑体" w:hAnsi="黑体" w:eastAsia="黑体" w:cs="黑体"/>
              <w:bCs/>
              <w:sz w:val="24"/>
              <w:szCs w:val="32"/>
              <w:highlight w:val="none"/>
              <w:lang w:eastAsia="zh-CN"/>
            </w:rPr>
            <w:t>体检方案及</w:t>
          </w:r>
          <w:r>
            <w:rPr>
              <w:rFonts w:hint="eastAsia" w:ascii="黑体" w:hAnsi="黑体" w:eastAsia="黑体" w:cs="黑体"/>
              <w:bCs/>
              <w:sz w:val="24"/>
              <w:szCs w:val="32"/>
              <w:highlight w:val="none"/>
            </w:rPr>
            <w:t>报价表</w:t>
          </w:r>
          <w:r>
            <w:rPr>
              <w:rFonts w:hint="eastAsia" w:ascii="黑体" w:hAnsi="黑体" w:eastAsia="黑体" w:cs="黑体"/>
              <w:sz w:val="24"/>
              <w:szCs w:val="28"/>
            </w:rPr>
            <w:tab/>
          </w:r>
          <w:r>
            <w:rPr>
              <w:rFonts w:hint="eastAsia" w:ascii="黑体" w:hAnsi="黑体" w:eastAsia="黑体" w:cs="黑体"/>
              <w:sz w:val="24"/>
              <w:szCs w:val="28"/>
            </w:rPr>
            <w:fldChar w:fldCharType="begin"/>
          </w:r>
          <w:r>
            <w:rPr>
              <w:rFonts w:hint="eastAsia" w:ascii="黑体" w:hAnsi="黑体" w:eastAsia="黑体" w:cs="黑体"/>
              <w:sz w:val="24"/>
              <w:szCs w:val="28"/>
            </w:rPr>
            <w:instrText xml:space="preserve"> PAGEREF _Toc15696 \h </w:instrText>
          </w:r>
          <w:r>
            <w:rPr>
              <w:rFonts w:hint="eastAsia" w:ascii="黑体" w:hAnsi="黑体" w:eastAsia="黑体" w:cs="黑体"/>
              <w:sz w:val="24"/>
              <w:szCs w:val="28"/>
            </w:rPr>
            <w:fldChar w:fldCharType="separate"/>
          </w:r>
          <w:r>
            <w:rPr>
              <w:rFonts w:hint="eastAsia" w:ascii="黑体" w:hAnsi="黑体" w:eastAsia="黑体" w:cs="黑体"/>
              <w:sz w:val="24"/>
              <w:szCs w:val="28"/>
            </w:rPr>
            <w:t>34</w:t>
          </w:r>
          <w:r>
            <w:rPr>
              <w:rFonts w:hint="eastAsia" w:ascii="黑体" w:hAnsi="黑体" w:eastAsia="黑体" w:cs="黑体"/>
              <w:sz w:val="24"/>
              <w:szCs w:val="28"/>
            </w:rPr>
            <w:fldChar w:fldCharType="end"/>
          </w:r>
          <w:r>
            <w:rPr>
              <w:rFonts w:hint="eastAsia" w:ascii="黑体" w:hAnsi="黑体" w:eastAsia="黑体" w:cs="黑体"/>
              <w:bCs/>
              <w:sz w:val="24"/>
              <w:szCs w:val="36"/>
              <w:highlight w:val="none"/>
            </w:rPr>
            <w:fldChar w:fldCharType="end"/>
          </w:r>
        </w:p>
        <w:p w14:paraId="71AD9BCF">
          <w:pPr>
            <w:pStyle w:val="6"/>
            <w:keepNext w:val="0"/>
            <w:keepLines w:val="0"/>
            <w:pageBreakBefore w:val="0"/>
            <w:widowControl w:val="0"/>
            <w:tabs>
              <w:tab w:val="right" w:leader="dot" w:pos="8846"/>
            </w:tabs>
            <w:kinsoku/>
            <w:wordWrap/>
            <w:overflowPunct/>
            <w:topLinePunct w:val="0"/>
            <w:autoSpaceDE/>
            <w:autoSpaceDN/>
            <w:bidi w:val="0"/>
            <w:adjustRightInd/>
            <w:snapToGrid/>
            <w:spacing w:line="320" w:lineRule="exact"/>
            <w:ind w:left="0" w:leftChars="0" w:firstLine="480" w:firstLineChars="200"/>
            <w:textAlignment w:val="auto"/>
            <w:rPr>
              <w:rFonts w:hint="eastAsia" w:ascii="黑体" w:hAnsi="黑体" w:eastAsia="黑体" w:cs="黑体"/>
              <w:sz w:val="24"/>
              <w:szCs w:val="28"/>
            </w:rPr>
          </w:pPr>
          <w:r>
            <w:rPr>
              <w:rFonts w:hint="eastAsia" w:ascii="黑体" w:hAnsi="黑体" w:eastAsia="黑体" w:cs="黑体"/>
              <w:bCs/>
              <w:sz w:val="24"/>
              <w:szCs w:val="36"/>
              <w:highlight w:val="none"/>
            </w:rPr>
            <w:fldChar w:fldCharType="begin"/>
          </w:r>
          <w:r>
            <w:rPr>
              <w:rFonts w:hint="eastAsia" w:ascii="黑体" w:hAnsi="黑体" w:eastAsia="黑体" w:cs="黑体"/>
              <w:bCs/>
              <w:sz w:val="24"/>
              <w:szCs w:val="36"/>
              <w:highlight w:val="none"/>
            </w:rPr>
            <w:instrText xml:space="preserve"> HYPERLINK \l _Toc16307 </w:instrText>
          </w:r>
          <w:r>
            <w:rPr>
              <w:rFonts w:hint="eastAsia" w:ascii="黑体" w:hAnsi="黑体" w:eastAsia="黑体" w:cs="黑体"/>
              <w:bCs/>
              <w:sz w:val="24"/>
              <w:szCs w:val="36"/>
              <w:highlight w:val="none"/>
            </w:rPr>
            <w:fldChar w:fldCharType="separate"/>
          </w:r>
          <w:r>
            <w:rPr>
              <w:rFonts w:hint="eastAsia" w:ascii="黑体" w:hAnsi="黑体" w:eastAsia="黑体" w:cs="黑体"/>
              <w:bCs/>
              <w:sz w:val="24"/>
              <w:szCs w:val="32"/>
              <w:highlight w:val="none"/>
              <w:lang w:val="zh-CN"/>
            </w:rPr>
            <w:t>格式4：</w:t>
          </w:r>
          <w:r>
            <w:rPr>
              <w:rFonts w:hint="eastAsia" w:ascii="黑体" w:hAnsi="黑体" w:eastAsia="黑体" w:cs="黑体"/>
              <w:bCs/>
              <w:sz w:val="24"/>
              <w:szCs w:val="32"/>
              <w:highlight w:val="none"/>
              <w:lang w:val="en-US" w:eastAsia="zh-CN"/>
            </w:rPr>
            <w:t>商务技术响应</w:t>
          </w:r>
          <w:r>
            <w:rPr>
              <w:rFonts w:hint="eastAsia" w:ascii="黑体" w:hAnsi="黑体" w:eastAsia="黑体" w:cs="黑体"/>
              <w:bCs/>
              <w:sz w:val="24"/>
              <w:szCs w:val="32"/>
              <w:highlight w:val="none"/>
              <w:lang w:val="zh-CN"/>
            </w:rPr>
            <w:t>情况</w:t>
          </w:r>
          <w:r>
            <w:rPr>
              <w:rFonts w:hint="eastAsia" w:ascii="黑体" w:hAnsi="黑体" w:eastAsia="黑体" w:cs="黑体"/>
              <w:bCs/>
              <w:sz w:val="24"/>
              <w:szCs w:val="32"/>
              <w:highlight w:val="none"/>
              <w:lang w:val="en-US" w:eastAsia="zh-CN"/>
            </w:rPr>
            <w:t>偏离表</w:t>
          </w:r>
          <w:r>
            <w:rPr>
              <w:rFonts w:hint="eastAsia" w:ascii="黑体" w:hAnsi="黑体" w:eastAsia="黑体" w:cs="黑体"/>
              <w:sz w:val="24"/>
              <w:szCs w:val="28"/>
            </w:rPr>
            <w:tab/>
          </w:r>
          <w:r>
            <w:rPr>
              <w:rFonts w:hint="eastAsia" w:ascii="黑体" w:hAnsi="黑体" w:eastAsia="黑体" w:cs="黑体"/>
              <w:sz w:val="24"/>
              <w:szCs w:val="28"/>
            </w:rPr>
            <w:fldChar w:fldCharType="begin"/>
          </w:r>
          <w:r>
            <w:rPr>
              <w:rFonts w:hint="eastAsia" w:ascii="黑体" w:hAnsi="黑体" w:eastAsia="黑体" w:cs="黑体"/>
              <w:sz w:val="24"/>
              <w:szCs w:val="28"/>
            </w:rPr>
            <w:instrText xml:space="preserve"> PAGEREF _Toc16307 \h </w:instrText>
          </w:r>
          <w:r>
            <w:rPr>
              <w:rFonts w:hint="eastAsia" w:ascii="黑体" w:hAnsi="黑体" w:eastAsia="黑体" w:cs="黑体"/>
              <w:sz w:val="24"/>
              <w:szCs w:val="28"/>
            </w:rPr>
            <w:fldChar w:fldCharType="separate"/>
          </w:r>
          <w:r>
            <w:rPr>
              <w:rFonts w:hint="eastAsia" w:ascii="黑体" w:hAnsi="黑体" w:eastAsia="黑体" w:cs="黑体"/>
              <w:sz w:val="24"/>
              <w:szCs w:val="28"/>
            </w:rPr>
            <w:t>35</w:t>
          </w:r>
          <w:r>
            <w:rPr>
              <w:rFonts w:hint="eastAsia" w:ascii="黑体" w:hAnsi="黑体" w:eastAsia="黑体" w:cs="黑体"/>
              <w:sz w:val="24"/>
              <w:szCs w:val="28"/>
            </w:rPr>
            <w:fldChar w:fldCharType="end"/>
          </w:r>
          <w:r>
            <w:rPr>
              <w:rFonts w:hint="eastAsia" w:ascii="黑体" w:hAnsi="黑体" w:eastAsia="黑体" w:cs="黑体"/>
              <w:bCs/>
              <w:sz w:val="24"/>
              <w:szCs w:val="36"/>
              <w:highlight w:val="none"/>
            </w:rPr>
            <w:fldChar w:fldCharType="end"/>
          </w:r>
        </w:p>
        <w:p w14:paraId="043CBCDF">
          <w:pPr>
            <w:pStyle w:val="6"/>
            <w:keepNext w:val="0"/>
            <w:keepLines w:val="0"/>
            <w:pageBreakBefore w:val="0"/>
            <w:widowControl w:val="0"/>
            <w:tabs>
              <w:tab w:val="right" w:leader="dot" w:pos="8846"/>
            </w:tabs>
            <w:kinsoku/>
            <w:wordWrap/>
            <w:overflowPunct/>
            <w:topLinePunct w:val="0"/>
            <w:autoSpaceDE/>
            <w:autoSpaceDN/>
            <w:bidi w:val="0"/>
            <w:adjustRightInd/>
            <w:snapToGrid/>
            <w:spacing w:line="320" w:lineRule="exact"/>
            <w:ind w:left="0" w:leftChars="0" w:firstLine="480" w:firstLineChars="200"/>
            <w:textAlignment w:val="auto"/>
            <w:rPr>
              <w:rFonts w:hint="eastAsia" w:ascii="黑体" w:hAnsi="黑体" w:eastAsia="黑体" w:cs="黑体"/>
              <w:sz w:val="24"/>
              <w:szCs w:val="28"/>
            </w:rPr>
          </w:pPr>
          <w:r>
            <w:rPr>
              <w:rFonts w:hint="eastAsia" w:ascii="黑体" w:hAnsi="黑体" w:eastAsia="黑体" w:cs="黑体"/>
              <w:bCs/>
              <w:sz w:val="24"/>
              <w:szCs w:val="36"/>
              <w:highlight w:val="none"/>
            </w:rPr>
            <w:fldChar w:fldCharType="begin"/>
          </w:r>
          <w:r>
            <w:rPr>
              <w:rFonts w:hint="eastAsia" w:ascii="黑体" w:hAnsi="黑体" w:eastAsia="黑体" w:cs="黑体"/>
              <w:bCs/>
              <w:sz w:val="24"/>
              <w:szCs w:val="36"/>
              <w:highlight w:val="none"/>
            </w:rPr>
            <w:instrText xml:space="preserve"> HYPERLINK \l _Toc1 </w:instrText>
          </w:r>
          <w:r>
            <w:rPr>
              <w:rFonts w:hint="eastAsia" w:ascii="黑体" w:hAnsi="黑体" w:eastAsia="黑体" w:cs="黑体"/>
              <w:bCs/>
              <w:sz w:val="24"/>
              <w:szCs w:val="36"/>
              <w:highlight w:val="none"/>
            </w:rPr>
            <w:fldChar w:fldCharType="separate"/>
          </w:r>
          <w:r>
            <w:rPr>
              <w:rFonts w:hint="eastAsia" w:ascii="黑体" w:hAnsi="黑体" w:eastAsia="黑体" w:cs="黑体"/>
              <w:bCs/>
              <w:sz w:val="24"/>
              <w:szCs w:val="32"/>
              <w:highlight w:val="none"/>
              <w:lang w:val="zh-CN"/>
            </w:rPr>
            <w:t>格式</w:t>
          </w:r>
          <w:r>
            <w:rPr>
              <w:rFonts w:hint="eastAsia" w:ascii="黑体" w:hAnsi="黑体" w:eastAsia="黑体" w:cs="黑体"/>
              <w:bCs/>
              <w:sz w:val="24"/>
              <w:szCs w:val="32"/>
              <w:highlight w:val="none"/>
              <w:lang w:val="en-US" w:eastAsia="zh-CN"/>
            </w:rPr>
            <w:t>5</w:t>
          </w:r>
          <w:r>
            <w:rPr>
              <w:rFonts w:hint="eastAsia" w:ascii="黑体" w:hAnsi="黑体" w:eastAsia="黑体" w:cs="黑体"/>
              <w:bCs/>
              <w:sz w:val="24"/>
              <w:szCs w:val="32"/>
              <w:highlight w:val="none"/>
              <w:lang w:val="zh-CN"/>
            </w:rPr>
            <w:t>：</w:t>
          </w:r>
          <w:r>
            <w:rPr>
              <w:rFonts w:hint="eastAsia" w:ascii="黑体" w:hAnsi="黑体" w:eastAsia="黑体" w:cs="黑体"/>
              <w:bCs/>
              <w:sz w:val="24"/>
              <w:szCs w:val="32"/>
              <w:highlight w:val="none"/>
              <w:lang w:val="en-US" w:eastAsia="zh-CN"/>
            </w:rPr>
            <w:t>廉洁</w:t>
          </w:r>
          <w:r>
            <w:rPr>
              <w:rFonts w:hint="eastAsia" w:ascii="黑体" w:hAnsi="黑体" w:eastAsia="黑体" w:cs="黑体"/>
              <w:bCs/>
              <w:sz w:val="24"/>
              <w:szCs w:val="32"/>
              <w:highlight w:val="none"/>
              <w:lang w:val="zh-CN"/>
            </w:rPr>
            <w:t>承诺函</w:t>
          </w:r>
          <w:r>
            <w:rPr>
              <w:rFonts w:hint="eastAsia" w:ascii="黑体" w:hAnsi="黑体" w:eastAsia="黑体" w:cs="黑体"/>
              <w:sz w:val="24"/>
              <w:szCs w:val="28"/>
            </w:rPr>
            <w:tab/>
          </w:r>
          <w:r>
            <w:rPr>
              <w:rFonts w:hint="eastAsia" w:ascii="黑体" w:hAnsi="黑体" w:eastAsia="黑体" w:cs="黑体"/>
              <w:sz w:val="24"/>
              <w:szCs w:val="28"/>
            </w:rPr>
            <w:fldChar w:fldCharType="begin"/>
          </w:r>
          <w:r>
            <w:rPr>
              <w:rFonts w:hint="eastAsia" w:ascii="黑体" w:hAnsi="黑体" w:eastAsia="黑体" w:cs="黑体"/>
              <w:sz w:val="24"/>
              <w:szCs w:val="28"/>
            </w:rPr>
            <w:instrText xml:space="preserve"> PAGEREF _Toc1 \h </w:instrText>
          </w:r>
          <w:r>
            <w:rPr>
              <w:rFonts w:hint="eastAsia" w:ascii="黑体" w:hAnsi="黑体" w:eastAsia="黑体" w:cs="黑体"/>
              <w:sz w:val="24"/>
              <w:szCs w:val="28"/>
            </w:rPr>
            <w:fldChar w:fldCharType="separate"/>
          </w:r>
          <w:r>
            <w:rPr>
              <w:rFonts w:hint="eastAsia" w:ascii="黑体" w:hAnsi="黑体" w:eastAsia="黑体" w:cs="黑体"/>
              <w:sz w:val="24"/>
              <w:szCs w:val="28"/>
            </w:rPr>
            <w:t>36</w:t>
          </w:r>
          <w:r>
            <w:rPr>
              <w:rFonts w:hint="eastAsia" w:ascii="黑体" w:hAnsi="黑体" w:eastAsia="黑体" w:cs="黑体"/>
              <w:sz w:val="24"/>
              <w:szCs w:val="28"/>
            </w:rPr>
            <w:fldChar w:fldCharType="end"/>
          </w:r>
          <w:r>
            <w:rPr>
              <w:rFonts w:hint="eastAsia" w:ascii="黑体" w:hAnsi="黑体" w:eastAsia="黑体" w:cs="黑体"/>
              <w:bCs/>
              <w:sz w:val="24"/>
              <w:szCs w:val="36"/>
              <w:highlight w:val="none"/>
            </w:rPr>
            <w:fldChar w:fldCharType="end"/>
          </w:r>
        </w:p>
        <w:p w14:paraId="2958B4FD">
          <w:pPr>
            <w:pStyle w:val="6"/>
            <w:keepNext w:val="0"/>
            <w:keepLines w:val="0"/>
            <w:pageBreakBefore w:val="0"/>
            <w:widowControl w:val="0"/>
            <w:tabs>
              <w:tab w:val="right" w:leader="dot" w:pos="8846"/>
            </w:tabs>
            <w:kinsoku/>
            <w:wordWrap/>
            <w:overflowPunct/>
            <w:topLinePunct w:val="0"/>
            <w:autoSpaceDE/>
            <w:autoSpaceDN/>
            <w:bidi w:val="0"/>
            <w:adjustRightInd/>
            <w:snapToGrid/>
            <w:spacing w:line="320" w:lineRule="exact"/>
            <w:ind w:left="0" w:leftChars="0" w:firstLine="480" w:firstLineChars="200"/>
            <w:textAlignment w:val="auto"/>
            <w:rPr>
              <w:rFonts w:hint="eastAsia" w:ascii="黑体" w:hAnsi="黑体" w:eastAsia="黑体" w:cs="黑体"/>
              <w:sz w:val="24"/>
              <w:szCs w:val="28"/>
            </w:rPr>
          </w:pPr>
          <w:r>
            <w:rPr>
              <w:rFonts w:hint="eastAsia" w:ascii="黑体" w:hAnsi="黑体" w:eastAsia="黑体" w:cs="黑体"/>
              <w:bCs/>
              <w:sz w:val="24"/>
              <w:szCs w:val="36"/>
              <w:highlight w:val="none"/>
            </w:rPr>
            <w:fldChar w:fldCharType="begin"/>
          </w:r>
          <w:r>
            <w:rPr>
              <w:rFonts w:hint="eastAsia" w:ascii="黑体" w:hAnsi="黑体" w:eastAsia="黑体" w:cs="黑体"/>
              <w:bCs/>
              <w:sz w:val="24"/>
              <w:szCs w:val="36"/>
              <w:highlight w:val="none"/>
            </w:rPr>
            <w:instrText xml:space="preserve"> HYPERLINK \l _Toc18809 </w:instrText>
          </w:r>
          <w:r>
            <w:rPr>
              <w:rFonts w:hint="eastAsia" w:ascii="黑体" w:hAnsi="黑体" w:eastAsia="黑体" w:cs="黑体"/>
              <w:bCs/>
              <w:sz w:val="24"/>
              <w:szCs w:val="36"/>
              <w:highlight w:val="none"/>
            </w:rPr>
            <w:fldChar w:fldCharType="separate"/>
          </w:r>
          <w:r>
            <w:rPr>
              <w:rFonts w:hint="eastAsia" w:ascii="黑体" w:hAnsi="黑体" w:eastAsia="黑体" w:cs="黑体"/>
              <w:bCs/>
              <w:sz w:val="24"/>
              <w:szCs w:val="32"/>
              <w:highlight w:val="none"/>
              <w:lang w:val="zh-CN"/>
            </w:rPr>
            <w:t>格式</w:t>
          </w:r>
          <w:r>
            <w:rPr>
              <w:rFonts w:hint="eastAsia" w:ascii="黑体" w:hAnsi="黑体" w:eastAsia="黑体" w:cs="黑体"/>
              <w:bCs/>
              <w:sz w:val="24"/>
              <w:szCs w:val="32"/>
              <w:highlight w:val="none"/>
              <w:lang w:val="en-US" w:eastAsia="zh-CN"/>
            </w:rPr>
            <w:t>6</w:t>
          </w:r>
          <w:r>
            <w:rPr>
              <w:rFonts w:hint="eastAsia" w:ascii="黑体" w:hAnsi="黑体" w:eastAsia="黑体" w:cs="黑体"/>
              <w:bCs/>
              <w:sz w:val="24"/>
              <w:szCs w:val="32"/>
              <w:highlight w:val="none"/>
              <w:lang w:val="zh-CN"/>
            </w:rPr>
            <w:t>：</w:t>
          </w:r>
          <w:r>
            <w:rPr>
              <w:rFonts w:hint="eastAsia" w:ascii="黑体" w:hAnsi="黑体" w:eastAsia="黑体" w:cs="黑体"/>
              <w:bCs/>
              <w:sz w:val="24"/>
              <w:szCs w:val="32"/>
              <w:highlight w:val="none"/>
              <w:lang w:val="en-US" w:eastAsia="zh-CN"/>
            </w:rPr>
            <w:t>保价</w:t>
          </w:r>
          <w:r>
            <w:rPr>
              <w:rFonts w:hint="eastAsia" w:ascii="黑体" w:hAnsi="黑体" w:eastAsia="黑体" w:cs="黑体"/>
              <w:bCs/>
              <w:sz w:val="24"/>
              <w:szCs w:val="32"/>
              <w:highlight w:val="none"/>
              <w:lang w:val="zh-CN"/>
            </w:rPr>
            <w:t>承诺函</w:t>
          </w:r>
          <w:r>
            <w:rPr>
              <w:rFonts w:hint="eastAsia" w:ascii="黑体" w:hAnsi="黑体" w:eastAsia="黑体" w:cs="黑体"/>
              <w:sz w:val="24"/>
              <w:szCs w:val="28"/>
            </w:rPr>
            <w:tab/>
          </w:r>
          <w:r>
            <w:rPr>
              <w:rFonts w:hint="eastAsia" w:ascii="黑体" w:hAnsi="黑体" w:eastAsia="黑体" w:cs="黑体"/>
              <w:sz w:val="24"/>
              <w:szCs w:val="28"/>
            </w:rPr>
            <w:fldChar w:fldCharType="begin"/>
          </w:r>
          <w:r>
            <w:rPr>
              <w:rFonts w:hint="eastAsia" w:ascii="黑体" w:hAnsi="黑体" w:eastAsia="黑体" w:cs="黑体"/>
              <w:sz w:val="24"/>
              <w:szCs w:val="28"/>
            </w:rPr>
            <w:instrText xml:space="preserve"> PAGEREF _Toc18809 \h </w:instrText>
          </w:r>
          <w:r>
            <w:rPr>
              <w:rFonts w:hint="eastAsia" w:ascii="黑体" w:hAnsi="黑体" w:eastAsia="黑体" w:cs="黑体"/>
              <w:sz w:val="24"/>
              <w:szCs w:val="28"/>
            </w:rPr>
            <w:fldChar w:fldCharType="separate"/>
          </w:r>
          <w:r>
            <w:rPr>
              <w:rFonts w:hint="eastAsia" w:ascii="黑体" w:hAnsi="黑体" w:eastAsia="黑体" w:cs="黑体"/>
              <w:sz w:val="24"/>
              <w:szCs w:val="28"/>
            </w:rPr>
            <w:t>37</w:t>
          </w:r>
          <w:r>
            <w:rPr>
              <w:rFonts w:hint="eastAsia" w:ascii="黑体" w:hAnsi="黑体" w:eastAsia="黑体" w:cs="黑体"/>
              <w:sz w:val="24"/>
              <w:szCs w:val="28"/>
            </w:rPr>
            <w:fldChar w:fldCharType="end"/>
          </w:r>
          <w:r>
            <w:rPr>
              <w:rFonts w:hint="eastAsia" w:ascii="黑体" w:hAnsi="黑体" w:eastAsia="黑体" w:cs="黑体"/>
              <w:bCs/>
              <w:sz w:val="24"/>
              <w:szCs w:val="36"/>
              <w:highlight w:val="none"/>
            </w:rPr>
            <w:fldChar w:fldCharType="end"/>
          </w:r>
        </w:p>
        <w:p w14:paraId="4C08E10D">
          <w:pPr>
            <w:pStyle w:val="12"/>
            <w:keepNext w:val="0"/>
            <w:keepLines w:val="0"/>
            <w:pageBreakBefore w:val="0"/>
            <w:widowControl w:val="0"/>
            <w:kinsoku/>
            <w:wordWrap/>
            <w:overflowPunct/>
            <w:topLinePunct w:val="0"/>
            <w:autoSpaceDE/>
            <w:autoSpaceDN/>
            <w:bidi w:val="0"/>
            <w:adjustRightInd/>
            <w:snapToGrid/>
            <w:spacing w:before="0" w:after="0" w:line="320" w:lineRule="exact"/>
            <w:ind w:left="0" w:leftChars="0" w:firstLine="0" w:firstLineChars="0"/>
            <w:jc w:val="both"/>
            <w:textAlignment w:val="auto"/>
            <w:outlineLvl w:val="9"/>
            <w:rPr>
              <w:rFonts w:hint="eastAsia" w:ascii="仿宋" w:hAnsi="仿宋" w:eastAsia="仿宋" w:cs="仿宋"/>
              <w:b w:val="0"/>
              <w:bCs/>
              <w:sz w:val="28"/>
              <w:szCs w:val="28"/>
              <w:highlight w:val="none"/>
            </w:rPr>
          </w:pPr>
          <w:r>
            <w:rPr>
              <w:rFonts w:hint="eastAsia" w:ascii="仿宋" w:hAnsi="仿宋" w:eastAsia="仿宋" w:cs="仿宋"/>
              <w:bCs/>
              <w:szCs w:val="28"/>
              <w:highlight w:val="none"/>
            </w:rPr>
            <w:fldChar w:fldCharType="end"/>
          </w:r>
        </w:p>
      </w:sdtContent>
    </w:sdt>
    <w:p w14:paraId="497C80D5">
      <w:pPr>
        <w:widowControl/>
        <w:spacing w:beforeLines="30" w:line="360" w:lineRule="auto"/>
        <w:ind w:firstLine="442" w:firstLineChars="200"/>
        <w:jc w:val="left"/>
        <w:rPr>
          <w:rFonts w:asciiTheme="minorEastAsia" w:hAnsiTheme="minorEastAsia"/>
          <w:b/>
          <w:bCs w:val="0"/>
          <w:sz w:val="22"/>
          <w:highlight w:val="none"/>
        </w:rPr>
      </w:pPr>
    </w:p>
    <w:p w14:paraId="2DD55692">
      <w:pPr>
        <w:pStyle w:val="3"/>
        <w:spacing w:line="480" w:lineRule="exact"/>
        <w:jc w:val="center"/>
        <w:rPr>
          <w:rFonts w:hint="eastAsia" w:ascii="宋体" w:hAnsi="宋体" w:eastAsia="宋体" w:cs="宋体"/>
          <w:b/>
          <w:bCs w:val="0"/>
          <w:sz w:val="28"/>
          <w:szCs w:val="28"/>
          <w:highlight w:val="none"/>
        </w:rPr>
      </w:pPr>
      <w:bookmarkStart w:id="3" w:name="_Toc4395"/>
    </w:p>
    <w:p w14:paraId="3D56D88C">
      <w:pPr>
        <w:rPr>
          <w:rFonts w:hint="eastAsia" w:ascii="宋体" w:hAnsi="宋体" w:eastAsia="宋体" w:cs="宋体"/>
          <w:b/>
          <w:bCs w:val="0"/>
          <w:sz w:val="28"/>
          <w:szCs w:val="28"/>
          <w:highlight w:val="none"/>
        </w:rPr>
      </w:pPr>
    </w:p>
    <w:p w14:paraId="61C123A2">
      <w:pPr>
        <w:pStyle w:val="2"/>
        <w:keepNext/>
        <w:keepLines/>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sz w:val="32"/>
          <w:szCs w:val="32"/>
          <w:highlight w:val="none"/>
          <w:lang w:val="en-US" w:eastAsia="zh-CN"/>
        </w:rPr>
      </w:pPr>
      <w:bookmarkStart w:id="4" w:name="_Toc19259"/>
      <w:bookmarkStart w:id="5" w:name="第一部分"/>
      <w:bookmarkStart w:id="6" w:name="_Toc7967"/>
      <w:r>
        <w:rPr>
          <w:rFonts w:hint="eastAsia" w:ascii="黑体" w:hAnsi="黑体" w:eastAsia="黑体" w:cs="黑体"/>
          <w:b w:val="0"/>
          <w:bCs/>
          <w:sz w:val="32"/>
          <w:szCs w:val="32"/>
          <w:highlight w:val="none"/>
          <w:lang w:val="en-US" w:eastAsia="zh-CN"/>
        </w:rPr>
        <w:t>第一部分 招标公告</w:t>
      </w:r>
      <w:bookmarkEnd w:id="4"/>
    </w:p>
    <w:bookmarkEnd w:id="5"/>
    <w:p w14:paraId="17446AED">
      <w:pPr>
        <w:pStyle w:val="2"/>
        <w:keepNext/>
        <w:keepLines/>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b w:val="0"/>
          <w:bCs/>
          <w:sz w:val="44"/>
          <w:szCs w:val="44"/>
          <w:highlight w:val="none"/>
          <w:lang w:val="en-US" w:eastAsia="zh-CN"/>
        </w:rPr>
      </w:pPr>
      <w:bookmarkStart w:id="7" w:name="_Toc12258"/>
      <w:bookmarkStart w:id="8" w:name="_Toc31581"/>
      <w:r>
        <w:rPr>
          <w:rFonts w:hint="eastAsia" w:ascii="方正小标宋简体" w:hAnsi="方正小标宋简体" w:eastAsia="方正小标宋简体" w:cs="方正小标宋简体"/>
          <w:b w:val="0"/>
          <w:bCs/>
          <w:sz w:val="44"/>
          <w:szCs w:val="44"/>
          <w:highlight w:val="none"/>
          <w:lang w:val="en-US" w:eastAsia="zh-CN"/>
        </w:rPr>
        <w:t>深圳市鹏劳人力资源管理有限公司2024年度员工健康</w:t>
      </w:r>
      <w:r>
        <w:rPr>
          <w:rFonts w:hint="eastAsia" w:ascii="方正小标宋简体" w:hAnsi="方正小标宋简体" w:eastAsia="方正小标宋简体" w:cs="方正小标宋简体"/>
          <w:b w:val="0"/>
          <w:bCs/>
          <w:sz w:val="44"/>
          <w:szCs w:val="44"/>
          <w:highlight w:val="none"/>
          <w:lang w:eastAsia="zh-CN"/>
        </w:rPr>
        <w:t>体检服务</w:t>
      </w:r>
      <w:r>
        <w:rPr>
          <w:rFonts w:hint="eastAsia" w:ascii="方正小标宋简体" w:hAnsi="方正小标宋简体" w:eastAsia="方正小标宋简体" w:cs="方正小标宋简体"/>
          <w:b w:val="0"/>
          <w:bCs/>
          <w:sz w:val="44"/>
          <w:szCs w:val="44"/>
          <w:highlight w:val="none"/>
          <w:lang w:val="en-US" w:eastAsia="zh-CN"/>
        </w:rPr>
        <w:t>采购项目</w:t>
      </w:r>
      <w:bookmarkEnd w:id="7"/>
      <w:bookmarkEnd w:id="8"/>
      <w:r>
        <w:rPr>
          <w:rFonts w:hint="eastAsia" w:ascii="方正小标宋简体" w:hAnsi="方正小标宋简体" w:eastAsia="方正小标宋简体" w:cs="方正小标宋简体"/>
          <w:b w:val="0"/>
          <w:bCs/>
          <w:sz w:val="44"/>
          <w:szCs w:val="44"/>
          <w:highlight w:val="none"/>
          <w:lang w:val="en-US" w:eastAsia="zh-CN"/>
        </w:rPr>
        <w:t>（二次）</w:t>
      </w:r>
    </w:p>
    <w:p w14:paraId="47F3703B">
      <w:pPr>
        <w:pStyle w:val="2"/>
        <w:keepNext/>
        <w:keepLines/>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highlight w:val="none"/>
          <w:lang w:eastAsia="zh-CN"/>
        </w:rPr>
      </w:pPr>
      <w:bookmarkStart w:id="9" w:name="_Toc22867"/>
      <w:bookmarkStart w:id="10" w:name="_Toc21316"/>
      <w:r>
        <w:rPr>
          <w:rFonts w:hint="eastAsia" w:ascii="方正小标宋简体" w:hAnsi="方正小标宋简体" w:eastAsia="方正小标宋简体" w:cs="方正小标宋简体"/>
          <w:b w:val="0"/>
          <w:bCs/>
          <w:sz w:val="44"/>
          <w:szCs w:val="44"/>
          <w:highlight w:val="none"/>
          <w:lang w:eastAsia="zh-CN"/>
        </w:rPr>
        <w:t>招标公告</w:t>
      </w:r>
      <w:bookmarkEnd w:id="6"/>
      <w:bookmarkEnd w:id="9"/>
      <w:bookmarkEnd w:id="10"/>
    </w:p>
    <w:p w14:paraId="53F25BEC">
      <w:pPr>
        <w:keepNext w:val="0"/>
        <w:keepLines w:val="0"/>
        <w:pageBreakBefore w:val="0"/>
        <w:widowControl w:val="0"/>
        <w:kinsoku/>
        <w:wordWrap w:val="0"/>
        <w:overflowPunct/>
        <w:topLinePunct/>
        <w:autoSpaceDE/>
        <w:autoSpaceDN/>
        <w:bidi w:val="0"/>
        <w:adjustRightInd/>
        <w:snapToGrid/>
        <w:spacing w:line="560" w:lineRule="exact"/>
        <w:ind w:leftChars="0" w:firstLine="640" w:firstLineChars="200"/>
        <w:jc w:val="left"/>
        <w:textAlignment w:val="auto"/>
        <w:rPr>
          <w:rFonts w:hint="eastAsia" w:ascii="仿宋" w:hAnsi="仿宋" w:eastAsia="仿宋" w:cs="仿宋"/>
          <w:bCs/>
          <w:sz w:val="32"/>
          <w:szCs w:val="32"/>
          <w:highlight w:val="none"/>
          <w:lang w:eastAsia="zh-CN"/>
        </w:rPr>
      </w:pPr>
      <w:r>
        <w:rPr>
          <w:rFonts w:hint="eastAsia" w:ascii="仿宋" w:hAnsi="仿宋" w:eastAsia="仿宋" w:cs="仿宋"/>
          <w:bCs/>
          <w:sz w:val="32"/>
          <w:szCs w:val="32"/>
          <w:highlight w:val="none"/>
          <w:lang w:eastAsia="zh-CN"/>
        </w:rPr>
        <w:t>根据《深圳市鹏劳人力资源管理有限公司采购管理暂行办法》、《深圳市鹏劳人力资源管理有限公司招标管理暂行办法》等</w:t>
      </w:r>
      <w:r>
        <w:rPr>
          <w:rFonts w:hint="eastAsia" w:ascii="仿宋" w:hAnsi="仿宋" w:eastAsia="仿宋" w:cs="仿宋"/>
          <w:bCs/>
          <w:sz w:val="32"/>
          <w:szCs w:val="32"/>
          <w:highlight w:val="none"/>
        </w:rPr>
        <w:t>有关规定，</w:t>
      </w:r>
      <w:r>
        <w:rPr>
          <w:rFonts w:hint="eastAsia" w:ascii="仿宋" w:hAnsi="仿宋" w:eastAsia="仿宋" w:cs="仿宋"/>
          <w:bCs/>
          <w:sz w:val="32"/>
          <w:szCs w:val="32"/>
          <w:highlight w:val="none"/>
          <w:lang w:eastAsia="zh-CN"/>
        </w:rPr>
        <w:t>现就本公司员工</w:t>
      </w:r>
      <w:r>
        <w:rPr>
          <w:rFonts w:hint="eastAsia" w:ascii="仿宋" w:hAnsi="仿宋" w:eastAsia="仿宋" w:cs="仿宋"/>
          <w:bCs/>
          <w:sz w:val="32"/>
          <w:szCs w:val="32"/>
          <w:highlight w:val="none"/>
          <w:lang w:val="en-US" w:eastAsia="zh-CN"/>
        </w:rPr>
        <w:t>健康</w:t>
      </w:r>
      <w:r>
        <w:rPr>
          <w:rFonts w:hint="eastAsia" w:ascii="仿宋" w:hAnsi="仿宋" w:eastAsia="仿宋" w:cs="仿宋"/>
          <w:bCs/>
          <w:sz w:val="32"/>
          <w:szCs w:val="32"/>
          <w:highlight w:val="none"/>
          <w:lang w:eastAsia="zh-CN"/>
        </w:rPr>
        <w:t>体检服务采购项目（</w:t>
      </w:r>
      <w:r>
        <w:rPr>
          <w:rFonts w:hint="eastAsia" w:ascii="仿宋" w:hAnsi="仿宋" w:eastAsia="仿宋" w:cs="仿宋"/>
          <w:bCs/>
          <w:sz w:val="32"/>
          <w:szCs w:val="32"/>
          <w:highlight w:val="none"/>
          <w:lang w:val="en-US" w:eastAsia="zh-CN"/>
        </w:rPr>
        <w:t>项目编号：PLHR-ZB-FW-20240501</w:t>
      </w:r>
      <w:r>
        <w:rPr>
          <w:rFonts w:hint="eastAsia" w:ascii="仿宋" w:hAnsi="仿宋" w:eastAsia="仿宋" w:cs="仿宋"/>
          <w:bCs/>
          <w:sz w:val="32"/>
          <w:szCs w:val="32"/>
          <w:highlight w:val="none"/>
          <w:lang w:eastAsia="zh-CN"/>
        </w:rPr>
        <w:t>）面向社会各供方实施</w:t>
      </w:r>
      <w:r>
        <w:rPr>
          <w:rFonts w:hint="eastAsia" w:ascii="仿宋" w:hAnsi="仿宋" w:eastAsia="仿宋" w:cs="仿宋"/>
          <w:bCs/>
          <w:sz w:val="32"/>
          <w:szCs w:val="32"/>
          <w:highlight w:val="none"/>
          <w:lang w:val="en-US" w:eastAsia="zh-CN"/>
        </w:rPr>
        <w:t>公开招标</w:t>
      </w:r>
      <w:r>
        <w:rPr>
          <w:rFonts w:hint="eastAsia" w:ascii="仿宋" w:hAnsi="仿宋" w:eastAsia="仿宋" w:cs="仿宋"/>
          <w:bCs/>
          <w:sz w:val="32"/>
          <w:szCs w:val="32"/>
          <w:highlight w:val="none"/>
        </w:rPr>
        <w:t>，</w:t>
      </w:r>
      <w:r>
        <w:rPr>
          <w:rFonts w:hint="eastAsia" w:ascii="仿宋" w:hAnsi="仿宋" w:eastAsia="仿宋" w:cs="仿宋"/>
          <w:bCs/>
          <w:sz w:val="32"/>
          <w:szCs w:val="32"/>
          <w:highlight w:val="none"/>
          <w:lang w:eastAsia="zh-CN"/>
        </w:rPr>
        <w:t>请有意向参与投标的供方下载《深圳市鹏劳人力资源管理有限公司员工</w:t>
      </w:r>
      <w:r>
        <w:rPr>
          <w:rFonts w:hint="eastAsia" w:ascii="仿宋" w:hAnsi="仿宋" w:eastAsia="仿宋" w:cs="仿宋"/>
          <w:bCs/>
          <w:sz w:val="32"/>
          <w:szCs w:val="32"/>
          <w:highlight w:val="none"/>
          <w:lang w:val="en-US" w:eastAsia="zh-CN"/>
        </w:rPr>
        <w:t>2024年度员工健康体检服务采购项目（二次）</w:t>
      </w:r>
      <w:r>
        <w:rPr>
          <w:rFonts w:hint="eastAsia" w:ascii="仿宋" w:hAnsi="仿宋" w:eastAsia="仿宋" w:cs="仿宋"/>
          <w:bCs/>
          <w:sz w:val="32"/>
          <w:szCs w:val="32"/>
          <w:highlight w:val="none"/>
          <w:lang w:eastAsia="zh-CN"/>
        </w:rPr>
        <w:t>招标文件》（本公告附件</w:t>
      </w:r>
      <w:r>
        <w:rPr>
          <w:rFonts w:hint="eastAsia" w:ascii="仿宋" w:hAnsi="仿宋" w:eastAsia="仿宋" w:cs="仿宋"/>
          <w:bCs/>
          <w:sz w:val="32"/>
          <w:szCs w:val="32"/>
          <w:highlight w:val="none"/>
          <w:lang w:val="en-US" w:eastAsia="zh-CN"/>
        </w:rPr>
        <w:t>2</w:t>
      </w:r>
      <w:r>
        <w:rPr>
          <w:rFonts w:hint="eastAsia" w:ascii="仿宋" w:hAnsi="仿宋" w:eastAsia="仿宋" w:cs="仿宋"/>
          <w:bCs/>
          <w:sz w:val="32"/>
          <w:szCs w:val="32"/>
          <w:highlight w:val="none"/>
          <w:lang w:eastAsia="zh-CN"/>
        </w:rPr>
        <w:t>），按招标文件及本公告要求实施投标：</w:t>
      </w:r>
    </w:p>
    <w:p w14:paraId="6459D09D">
      <w:pPr>
        <w:keepNext w:val="0"/>
        <w:keepLines w:val="0"/>
        <w:pageBreakBefore w:val="0"/>
        <w:widowControl w:val="0"/>
        <w:numPr>
          <w:ilvl w:val="0"/>
          <w:numId w:val="1"/>
        </w:numPr>
        <w:kinsoku/>
        <w:wordWrap w:val="0"/>
        <w:overflowPunct/>
        <w:topLinePunct/>
        <w:autoSpaceDE/>
        <w:autoSpaceDN/>
        <w:bidi w:val="0"/>
        <w:adjustRightInd/>
        <w:snapToGrid/>
        <w:spacing w:line="560" w:lineRule="exact"/>
        <w:ind w:leftChars="0" w:firstLine="640" w:firstLineChars="200"/>
        <w:jc w:val="left"/>
        <w:textAlignment w:val="auto"/>
        <w:rPr>
          <w:rFonts w:hint="eastAsia" w:ascii="黑体" w:hAnsi="黑体" w:eastAsia="黑体" w:cs="黑体"/>
          <w:bCs/>
          <w:sz w:val="32"/>
          <w:szCs w:val="32"/>
          <w:highlight w:val="none"/>
        </w:rPr>
      </w:pPr>
      <w:r>
        <w:rPr>
          <w:rFonts w:hint="eastAsia" w:ascii="黑体" w:hAnsi="黑体" w:eastAsia="黑体" w:cs="黑体"/>
          <w:bCs/>
          <w:sz w:val="32"/>
          <w:szCs w:val="32"/>
          <w:highlight w:val="none"/>
        </w:rPr>
        <w:t>项目</w:t>
      </w:r>
      <w:r>
        <w:rPr>
          <w:rFonts w:hint="eastAsia" w:ascii="黑体" w:hAnsi="黑体" w:eastAsia="黑体" w:cs="黑体"/>
          <w:bCs/>
          <w:sz w:val="32"/>
          <w:szCs w:val="32"/>
          <w:highlight w:val="none"/>
          <w:lang w:eastAsia="zh-CN"/>
        </w:rPr>
        <w:t>名称</w:t>
      </w:r>
    </w:p>
    <w:p w14:paraId="402DD531">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leftChars="0" w:firstLine="640" w:firstLineChars="200"/>
        <w:jc w:val="left"/>
        <w:textAlignment w:val="auto"/>
        <w:rPr>
          <w:rFonts w:hint="default" w:ascii="仿宋" w:hAnsi="仿宋" w:eastAsia="仿宋" w:cs="仿宋"/>
          <w:bCs/>
          <w:sz w:val="32"/>
          <w:szCs w:val="32"/>
          <w:highlight w:val="none"/>
          <w:lang w:val="en-US" w:eastAsia="zh-CN"/>
        </w:rPr>
      </w:pPr>
      <w:r>
        <w:rPr>
          <w:rFonts w:hint="eastAsia" w:ascii="仿宋" w:hAnsi="仿宋" w:eastAsia="仿宋" w:cs="仿宋"/>
          <w:bCs/>
          <w:sz w:val="32"/>
          <w:szCs w:val="32"/>
          <w:highlight w:val="none"/>
          <w:lang w:eastAsia="zh-CN"/>
        </w:rPr>
        <w:t>深圳市鹏劳人力资源管理有限公司</w:t>
      </w:r>
      <w:r>
        <w:rPr>
          <w:rFonts w:hint="eastAsia" w:ascii="仿宋" w:hAnsi="仿宋" w:eastAsia="仿宋" w:cs="仿宋"/>
          <w:bCs/>
          <w:sz w:val="32"/>
          <w:szCs w:val="32"/>
          <w:highlight w:val="none"/>
          <w:lang w:val="en-US" w:eastAsia="zh-CN"/>
        </w:rPr>
        <w:t>2024</w:t>
      </w:r>
      <w:r>
        <w:rPr>
          <w:rFonts w:hint="eastAsia" w:ascii="仿宋" w:hAnsi="仿宋" w:eastAsia="仿宋" w:cs="仿宋"/>
          <w:bCs/>
          <w:sz w:val="32"/>
          <w:szCs w:val="32"/>
          <w:highlight w:val="none"/>
          <w:lang w:eastAsia="zh-CN"/>
        </w:rPr>
        <w:t>年度员工健康体检</w:t>
      </w:r>
      <w:r>
        <w:rPr>
          <w:rFonts w:hint="eastAsia" w:ascii="仿宋" w:hAnsi="仿宋" w:eastAsia="仿宋" w:cs="仿宋"/>
          <w:bCs/>
          <w:sz w:val="32"/>
          <w:szCs w:val="32"/>
          <w:highlight w:val="none"/>
          <w:lang w:val="en-US" w:eastAsia="zh-CN"/>
        </w:rPr>
        <w:t>服务采购项目（二次）</w:t>
      </w:r>
    </w:p>
    <w:p w14:paraId="7AEFD90E">
      <w:pPr>
        <w:keepNext w:val="0"/>
        <w:keepLines w:val="0"/>
        <w:pageBreakBefore w:val="0"/>
        <w:widowControl w:val="0"/>
        <w:numPr>
          <w:ilvl w:val="0"/>
          <w:numId w:val="1"/>
        </w:numPr>
        <w:kinsoku/>
        <w:wordWrap w:val="0"/>
        <w:overflowPunct/>
        <w:topLinePunct/>
        <w:autoSpaceDE/>
        <w:autoSpaceDN/>
        <w:bidi w:val="0"/>
        <w:adjustRightInd/>
        <w:snapToGrid/>
        <w:spacing w:line="560" w:lineRule="exact"/>
        <w:ind w:leftChars="0" w:firstLine="640" w:firstLineChars="200"/>
        <w:jc w:val="left"/>
        <w:textAlignment w:val="auto"/>
        <w:rPr>
          <w:rFonts w:hint="eastAsia" w:ascii="黑体" w:hAnsi="黑体" w:eastAsia="黑体" w:cs="黑体"/>
          <w:bCs/>
          <w:sz w:val="32"/>
          <w:szCs w:val="32"/>
          <w:highlight w:val="none"/>
          <w:lang w:eastAsia="zh-CN"/>
        </w:rPr>
      </w:pPr>
      <w:r>
        <w:rPr>
          <w:rFonts w:hint="eastAsia" w:ascii="黑体" w:hAnsi="黑体" w:eastAsia="黑体" w:cs="黑体"/>
          <w:bCs/>
          <w:sz w:val="32"/>
          <w:szCs w:val="32"/>
          <w:highlight w:val="none"/>
          <w:lang w:val="en-US" w:eastAsia="zh-CN"/>
        </w:rPr>
        <w:t>项目编号</w:t>
      </w:r>
    </w:p>
    <w:p w14:paraId="7C52CD17">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leftChars="0" w:firstLine="640" w:firstLineChars="200"/>
        <w:jc w:val="both"/>
        <w:textAlignment w:val="auto"/>
        <w:rPr>
          <w:rFonts w:hint="default" w:ascii="黑体" w:hAnsi="黑体" w:eastAsia="黑体" w:cs="黑体"/>
          <w:bCs/>
          <w:sz w:val="32"/>
          <w:szCs w:val="32"/>
          <w:highlight w:val="none"/>
          <w:lang w:val="en-US" w:eastAsia="zh-CN"/>
        </w:rPr>
      </w:pPr>
      <w:r>
        <w:rPr>
          <w:rFonts w:hint="eastAsia" w:ascii="仿宋" w:hAnsi="仿宋" w:eastAsia="仿宋" w:cs="仿宋"/>
          <w:bCs/>
          <w:sz w:val="32"/>
          <w:szCs w:val="32"/>
          <w:highlight w:val="none"/>
          <w:lang w:val="en-US" w:eastAsia="zh-CN"/>
        </w:rPr>
        <w:t>PLHR-ZB-FW-20240501</w:t>
      </w:r>
    </w:p>
    <w:p w14:paraId="0EC649EE">
      <w:pPr>
        <w:keepNext w:val="0"/>
        <w:keepLines w:val="0"/>
        <w:pageBreakBefore w:val="0"/>
        <w:widowControl w:val="0"/>
        <w:numPr>
          <w:ilvl w:val="0"/>
          <w:numId w:val="1"/>
        </w:numPr>
        <w:kinsoku/>
        <w:wordWrap w:val="0"/>
        <w:overflowPunct/>
        <w:topLinePunct/>
        <w:autoSpaceDE/>
        <w:autoSpaceDN/>
        <w:bidi w:val="0"/>
        <w:adjustRightInd/>
        <w:snapToGrid/>
        <w:spacing w:line="560" w:lineRule="exact"/>
        <w:ind w:left="0" w:leftChars="0" w:firstLine="640" w:firstLineChars="200"/>
        <w:jc w:val="left"/>
        <w:textAlignment w:val="auto"/>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项目需求</w:t>
      </w:r>
    </w:p>
    <w:p w14:paraId="232E35B4">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leftChars="0" w:firstLine="640" w:firstLineChars="200"/>
        <w:jc w:val="left"/>
        <w:textAlignment w:val="auto"/>
        <w:rPr>
          <w:rFonts w:hint="eastAsia" w:ascii="仿宋" w:hAnsi="仿宋" w:eastAsia="仿宋" w:cs="仿宋"/>
          <w:bCs/>
          <w:sz w:val="32"/>
          <w:szCs w:val="32"/>
          <w:highlight w:val="none"/>
          <w:lang w:val="en-US" w:eastAsia="zh-CN"/>
        </w:rPr>
      </w:pPr>
      <w:r>
        <w:rPr>
          <w:rFonts w:hint="eastAsia" w:ascii="仿宋" w:hAnsi="仿宋" w:eastAsia="仿宋" w:cs="仿宋"/>
          <w:bCs/>
          <w:sz w:val="32"/>
          <w:szCs w:val="32"/>
          <w:highlight w:val="none"/>
          <w:lang w:eastAsia="zh-CN"/>
        </w:rPr>
        <w:t>为深圳市鹏劳人力资源管理有限公司工作满一年以上员工提供</w:t>
      </w:r>
      <w:r>
        <w:rPr>
          <w:rFonts w:hint="eastAsia" w:ascii="仿宋" w:hAnsi="仿宋" w:eastAsia="仿宋" w:cs="仿宋"/>
          <w:bCs/>
          <w:sz w:val="32"/>
          <w:szCs w:val="32"/>
          <w:highlight w:val="none"/>
          <w:lang w:val="en-US" w:eastAsia="zh-CN"/>
        </w:rPr>
        <w:t>2024年度健康体检及随附服务。</w:t>
      </w:r>
    </w:p>
    <w:p w14:paraId="1149C0EA">
      <w:pPr>
        <w:keepNext w:val="0"/>
        <w:keepLines w:val="0"/>
        <w:pageBreakBefore w:val="0"/>
        <w:widowControl w:val="0"/>
        <w:numPr>
          <w:ilvl w:val="0"/>
          <w:numId w:val="1"/>
        </w:numPr>
        <w:kinsoku/>
        <w:wordWrap w:val="0"/>
        <w:overflowPunct/>
        <w:topLinePunct/>
        <w:autoSpaceDE/>
        <w:autoSpaceDN/>
        <w:bidi w:val="0"/>
        <w:adjustRightInd/>
        <w:snapToGrid/>
        <w:spacing w:line="560" w:lineRule="exact"/>
        <w:ind w:left="0" w:leftChars="0" w:firstLine="640" w:firstLineChars="200"/>
        <w:jc w:val="left"/>
        <w:textAlignment w:val="auto"/>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项目期限</w:t>
      </w:r>
    </w:p>
    <w:p w14:paraId="55607BAE">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leftChars="0" w:firstLine="640" w:firstLineChars="200"/>
        <w:jc w:val="left"/>
        <w:textAlignment w:val="auto"/>
        <w:rPr>
          <w:rFonts w:hint="eastAsia" w:ascii="仿宋" w:hAnsi="仿宋" w:eastAsia="仿宋" w:cs="仿宋"/>
          <w:bCs/>
          <w:sz w:val="32"/>
          <w:szCs w:val="32"/>
          <w:highlight w:val="none"/>
          <w:lang w:val="en-US" w:eastAsia="zh-CN"/>
        </w:rPr>
      </w:pPr>
      <w:r>
        <w:rPr>
          <w:rFonts w:hint="eastAsia" w:ascii="仿宋" w:hAnsi="仿宋" w:eastAsia="仿宋" w:cs="仿宋"/>
          <w:bCs/>
          <w:sz w:val="32"/>
          <w:szCs w:val="32"/>
          <w:highlight w:val="none"/>
          <w:lang w:val="en-US" w:eastAsia="zh-CN"/>
        </w:rPr>
        <w:t>本项目期限</w:t>
      </w:r>
      <w:r>
        <w:rPr>
          <w:rFonts w:hint="eastAsia" w:ascii="仿宋" w:hAnsi="仿宋" w:eastAsia="仿宋" w:cs="仿宋"/>
          <w:b w:val="0"/>
          <w:bCs/>
          <w:sz w:val="32"/>
          <w:szCs w:val="32"/>
          <w:highlight w:val="none"/>
        </w:rPr>
        <w:t>为订立合同之日起至招标人指定</w:t>
      </w:r>
      <w:r>
        <w:rPr>
          <w:rFonts w:hint="eastAsia" w:ascii="仿宋" w:hAnsi="仿宋" w:eastAsia="仿宋" w:cs="仿宋"/>
          <w:b w:val="0"/>
          <w:bCs/>
          <w:sz w:val="32"/>
          <w:szCs w:val="32"/>
          <w:highlight w:val="none"/>
          <w:lang w:eastAsia="zh-CN"/>
        </w:rPr>
        <w:t>员工</w:t>
      </w:r>
      <w:r>
        <w:rPr>
          <w:rFonts w:hint="eastAsia" w:ascii="仿宋" w:hAnsi="仿宋" w:eastAsia="仿宋" w:cs="仿宋"/>
          <w:b w:val="0"/>
          <w:bCs/>
          <w:sz w:val="32"/>
          <w:szCs w:val="32"/>
          <w:highlight w:val="none"/>
        </w:rPr>
        <w:t>年度</w:t>
      </w:r>
      <w:r>
        <w:rPr>
          <w:rFonts w:hint="eastAsia" w:ascii="仿宋" w:hAnsi="仿宋" w:eastAsia="仿宋" w:cs="仿宋"/>
          <w:b w:val="0"/>
          <w:bCs/>
          <w:sz w:val="32"/>
          <w:szCs w:val="32"/>
          <w:highlight w:val="none"/>
          <w:lang w:eastAsia="zh-CN"/>
        </w:rPr>
        <w:t>健康</w:t>
      </w:r>
      <w:r>
        <w:rPr>
          <w:rFonts w:hint="eastAsia" w:ascii="仿宋" w:hAnsi="仿宋" w:eastAsia="仿宋" w:cs="仿宋"/>
          <w:b w:val="0"/>
          <w:bCs/>
          <w:sz w:val="32"/>
          <w:szCs w:val="32"/>
          <w:highlight w:val="none"/>
        </w:rPr>
        <w:t>体检全部完成</w:t>
      </w:r>
      <w:r>
        <w:rPr>
          <w:rFonts w:hint="eastAsia" w:ascii="仿宋" w:hAnsi="仿宋" w:eastAsia="仿宋" w:cs="仿宋"/>
          <w:b w:val="0"/>
          <w:bCs/>
          <w:sz w:val="32"/>
          <w:szCs w:val="32"/>
          <w:highlight w:val="none"/>
          <w:lang w:eastAsia="zh-CN"/>
        </w:rPr>
        <w:t>，招标人员工自行放弃体检的情况除外。</w:t>
      </w:r>
    </w:p>
    <w:p w14:paraId="5ACFDB3A">
      <w:pPr>
        <w:keepNext w:val="0"/>
        <w:keepLines w:val="0"/>
        <w:pageBreakBefore w:val="0"/>
        <w:widowControl w:val="0"/>
        <w:numPr>
          <w:ilvl w:val="0"/>
          <w:numId w:val="1"/>
        </w:numPr>
        <w:kinsoku/>
        <w:wordWrap w:val="0"/>
        <w:overflowPunct/>
        <w:topLinePunct/>
        <w:autoSpaceDE/>
        <w:autoSpaceDN/>
        <w:bidi w:val="0"/>
        <w:adjustRightInd/>
        <w:snapToGrid/>
        <w:spacing w:line="560" w:lineRule="exact"/>
        <w:ind w:left="0" w:leftChars="0" w:firstLine="640" w:firstLineChars="200"/>
        <w:jc w:val="left"/>
        <w:textAlignment w:val="auto"/>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投标人资质要求</w:t>
      </w:r>
    </w:p>
    <w:p w14:paraId="3CE2F81C">
      <w:pPr>
        <w:keepNext w:val="0"/>
        <w:keepLines w:val="0"/>
        <w:pageBreakBefore w:val="0"/>
        <w:widowControl w:val="0"/>
        <w:kinsoku/>
        <w:wordWrap w:val="0"/>
        <w:overflowPunct/>
        <w:topLinePunct/>
        <w:autoSpaceDE/>
        <w:autoSpaceDN/>
        <w:bidi w:val="0"/>
        <w:adjustRightInd/>
        <w:snapToGrid/>
        <w:spacing w:line="560" w:lineRule="exact"/>
        <w:ind w:leftChars="0" w:firstLine="640" w:firstLineChars="200"/>
        <w:jc w:val="left"/>
        <w:textAlignment w:val="auto"/>
        <w:rPr>
          <w:rFonts w:hint="default" w:ascii="仿宋" w:hAnsi="仿宋" w:eastAsia="仿宋" w:cs="仿宋"/>
          <w:bCs/>
          <w:sz w:val="32"/>
          <w:szCs w:val="32"/>
          <w:highlight w:val="none"/>
          <w:lang w:val="en-US" w:eastAsia="zh-CN"/>
        </w:rPr>
      </w:pPr>
      <w:r>
        <w:rPr>
          <w:rFonts w:hint="default" w:ascii="仿宋" w:hAnsi="仿宋" w:eastAsia="仿宋" w:cs="仿宋"/>
          <w:bCs/>
          <w:sz w:val="32"/>
          <w:szCs w:val="32"/>
          <w:highlight w:val="none"/>
          <w:lang w:val="en-US" w:eastAsia="zh-CN"/>
        </w:rPr>
        <w:t>（一）投标人应为国内合法合规注册，具备独立法人资格，且根据国家《医院分级管理办法》评级达到三级甲等的医院；</w:t>
      </w:r>
    </w:p>
    <w:p w14:paraId="7107C268">
      <w:pPr>
        <w:keepNext w:val="0"/>
        <w:keepLines w:val="0"/>
        <w:pageBreakBefore w:val="0"/>
        <w:widowControl w:val="0"/>
        <w:kinsoku/>
        <w:wordWrap w:val="0"/>
        <w:overflowPunct/>
        <w:topLinePunct/>
        <w:autoSpaceDE/>
        <w:autoSpaceDN/>
        <w:bidi w:val="0"/>
        <w:adjustRightInd/>
        <w:snapToGrid/>
        <w:spacing w:line="560" w:lineRule="exact"/>
        <w:ind w:leftChars="0" w:firstLine="640" w:firstLineChars="200"/>
        <w:jc w:val="left"/>
        <w:textAlignment w:val="auto"/>
        <w:rPr>
          <w:rFonts w:hint="default" w:ascii="仿宋" w:hAnsi="仿宋" w:eastAsia="仿宋" w:cs="仿宋"/>
          <w:bCs/>
          <w:sz w:val="32"/>
          <w:szCs w:val="32"/>
          <w:highlight w:val="none"/>
          <w:lang w:val="en-US" w:eastAsia="zh-CN"/>
        </w:rPr>
      </w:pPr>
      <w:r>
        <w:rPr>
          <w:rFonts w:hint="default" w:ascii="仿宋" w:hAnsi="仿宋" w:eastAsia="仿宋" w:cs="仿宋"/>
          <w:bCs/>
          <w:sz w:val="32"/>
          <w:szCs w:val="32"/>
          <w:highlight w:val="none"/>
          <w:lang w:val="en-US" w:eastAsia="zh-CN"/>
        </w:rPr>
        <w:t>（二）投标人总部设立在罗湖区或福田区，或在前述区域内已设立具备公众体检服务接待能力的分支机构；</w:t>
      </w:r>
    </w:p>
    <w:p w14:paraId="7B204FF6">
      <w:pPr>
        <w:keepNext w:val="0"/>
        <w:keepLines w:val="0"/>
        <w:pageBreakBefore w:val="0"/>
        <w:widowControl w:val="0"/>
        <w:kinsoku/>
        <w:wordWrap w:val="0"/>
        <w:overflowPunct/>
        <w:topLinePunct/>
        <w:autoSpaceDE/>
        <w:autoSpaceDN/>
        <w:bidi w:val="0"/>
        <w:adjustRightInd/>
        <w:snapToGrid/>
        <w:spacing w:line="560" w:lineRule="exact"/>
        <w:ind w:leftChars="0" w:firstLine="640" w:firstLineChars="200"/>
        <w:jc w:val="left"/>
        <w:textAlignment w:val="auto"/>
        <w:rPr>
          <w:rFonts w:hint="default" w:ascii="仿宋" w:hAnsi="仿宋" w:eastAsia="仿宋" w:cs="仿宋"/>
          <w:bCs/>
          <w:sz w:val="32"/>
          <w:szCs w:val="32"/>
          <w:highlight w:val="none"/>
          <w:lang w:val="en-US" w:eastAsia="zh-CN"/>
        </w:rPr>
      </w:pPr>
      <w:r>
        <w:rPr>
          <w:rFonts w:hint="default" w:ascii="仿宋" w:hAnsi="仿宋" w:eastAsia="仿宋" w:cs="仿宋"/>
          <w:bCs/>
          <w:sz w:val="32"/>
          <w:szCs w:val="32"/>
          <w:highlight w:val="none"/>
          <w:lang w:val="en-US" w:eastAsia="zh-CN"/>
        </w:rPr>
        <w:t>（三）投标人具有完全响应本项目服务提供需求的能力，能独立承担本招标文件所示民事等法律责任和合同义务。</w:t>
      </w:r>
    </w:p>
    <w:p w14:paraId="505EDD45">
      <w:pPr>
        <w:keepNext w:val="0"/>
        <w:keepLines w:val="0"/>
        <w:pageBreakBefore w:val="0"/>
        <w:widowControl w:val="0"/>
        <w:kinsoku/>
        <w:wordWrap w:val="0"/>
        <w:overflowPunct/>
        <w:topLinePunct/>
        <w:autoSpaceDE/>
        <w:autoSpaceDN/>
        <w:bidi w:val="0"/>
        <w:adjustRightInd/>
        <w:snapToGrid/>
        <w:spacing w:line="560" w:lineRule="exact"/>
        <w:ind w:leftChars="0" w:firstLine="640" w:firstLineChars="200"/>
        <w:jc w:val="left"/>
        <w:textAlignment w:val="auto"/>
        <w:rPr>
          <w:rFonts w:hint="default" w:ascii="仿宋" w:hAnsi="仿宋" w:eastAsia="仿宋" w:cs="仿宋"/>
          <w:bCs/>
          <w:sz w:val="32"/>
          <w:szCs w:val="32"/>
          <w:highlight w:val="none"/>
          <w:lang w:val="en-US" w:eastAsia="zh-CN"/>
        </w:rPr>
      </w:pPr>
      <w:r>
        <w:rPr>
          <w:rFonts w:hint="default" w:ascii="仿宋" w:hAnsi="仿宋" w:eastAsia="仿宋" w:cs="仿宋"/>
          <w:bCs/>
          <w:sz w:val="32"/>
          <w:szCs w:val="32"/>
          <w:highlight w:val="none"/>
          <w:lang w:val="en-US" w:eastAsia="zh-CN"/>
        </w:rPr>
        <w:t>（四）</w:t>
      </w:r>
      <w:r>
        <w:rPr>
          <w:rFonts w:hint="eastAsia" w:ascii="仿宋" w:hAnsi="仿宋" w:eastAsia="仿宋" w:cs="仿宋"/>
          <w:bCs/>
          <w:sz w:val="32"/>
          <w:szCs w:val="32"/>
          <w:highlight w:val="none"/>
          <w:lang w:val="en-US" w:eastAsia="zh-CN"/>
        </w:rPr>
        <w:t>投标人无在“信用中国”网站(www.creditchina.gov.cn)、中国政府采购网(www.ccgp.gov.cn)、</w:t>
      </w:r>
      <w:r>
        <w:rPr>
          <w:rFonts w:hint="eastAsia" w:ascii="仿宋" w:hAnsi="仿宋" w:eastAsia="仿宋" w:cs="仿宋"/>
          <w:bCs/>
          <w:sz w:val="32"/>
          <w:szCs w:val="32"/>
          <w:highlight w:val="none"/>
          <w:lang w:val="en-US" w:eastAsia="zh-CN"/>
        </w:rPr>
        <w:fldChar w:fldCharType="begin"/>
      </w:r>
      <w:r>
        <w:rPr>
          <w:rFonts w:hint="eastAsia" w:ascii="仿宋" w:hAnsi="仿宋" w:eastAsia="仿宋" w:cs="仿宋"/>
          <w:bCs/>
          <w:sz w:val="32"/>
          <w:szCs w:val="32"/>
          <w:highlight w:val="none"/>
          <w:lang w:val="en-US" w:eastAsia="zh-CN"/>
        </w:rPr>
        <w:instrText xml:space="preserve"> HYPERLINK "https://wenshu.court.gov.cn/" </w:instrText>
      </w:r>
      <w:r>
        <w:rPr>
          <w:rFonts w:hint="eastAsia" w:ascii="仿宋" w:hAnsi="仿宋" w:eastAsia="仿宋" w:cs="仿宋"/>
          <w:bCs/>
          <w:sz w:val="32"/>
          <w:szCs w:val="32"/>
          <w:highlight w:val="none"/>
          <w:lang w:val="en-US" w:eastAsia="zh-CN"/>
        </w:rPr>
        <w:fldChar w:fldCharType="separate"/>
      </w:r>
      <w:r>
        <w:rPr>
          <w:rFonts w:hint="eastAsia" w:ascii="仿宋" w:hAnsi="仿宋" w:eastAsia="仿宋" w:cs="仿宋"/>
          <w:bCs/>
          <w:sz w:val="32"/>
          <w:szCs w:val="32"/>
          <w:highlight w:val="none"/>
          <w:lang w:val="en-US" w:eastAsia="zh-CN"/>
        </w:rPr>
        <w:t>中国裁判文书网（wenshu.court.gov.cn)</w:t>
      </w:r>
      <w:r>
        <w:rPr>
          <w:rFonts w:hint="eastAsia" w:ascii="仿宋" w:hAnsi="仿宋" w:eastAsia="仿宋" w:cs="仿宋"/>
          <w:bCs/>
          <w:sz w:val="32"/>
          <w:szCs w:val="32"/>
          <w:highlight w:val="none"/>
          <w:lang w:val="en-US" w:eastAsia="zh-CN"/>
        </w:rPr>
        <w:fldChar w:fldCharType="end"/>
      </w:r>
      <w:r>
        <w:rPr>
          <w:rFonts w:hint="eastAsia" w:ascii="仿宋" w:hAnsi="仿宋" w:eastAsia="仿宋" w:cs="仿宋"/>
          <w:bCs/>
          <w:sz w:val="32"/>
          <w:szCs w:val="32"/>
          <w:highlight w:val="none"/>
          <w:lang w:val="en-US" w:eastAsia="zh-CN"/>
        </w:rPr>
        <w:t>等渠道列入失信被执行人、重大税收违法案件当事人名单、政府采购严重违法失信行为记录名单、网络行贿行为记录的情况；</w:t>
      </w:r>
    </w:p>
    <w:p w14:paraId="78714CF1">
      <w:pPr>
        <w:keepNext w:val="0"/>
        <w:keepLines w:val="0"/>
        <w:pageBreakBefore w:val="0"/>
        <w:widowControl w:val="0"/>
        <w:kinsoku/>
        <w:wordWrap w:val="0"/>
        <w:overflowPunct/>
        <w:topLinePunct/>
        <w:autoSpaceDE/>
        <w:autoSpaceDN/>
        <w:bidi w:val="0"/>
        <w:adjustRightInd/>
        <w:snapToGrid/>
        <w:spacing w:line="560" w:lineRule="exact"/>
        <w:ind w:leftChars="0" w:firstLine="640" w:firstLineChars="200"/>
        <w:jc w:val="left"/>
        <w:textAlignment w:val="auto"/>
        <w:rPr>
          <w:rFonts w:hint="default" w:ascii="仿宋" w:hAnsi="仿宋" w:eastAsia="仿宋" w:cs="仿宋"/>
          <w:bCs/>
          <w:sz w:val="32"/>
          <w:szCs w:val="32"/>
          <w:highlight w:val="none"/>
          <w:lang w:val="en-US" w:eastAsia="zh-CN"/>
        </w:rPr>
      </w:pPr>
      <w:r>
        <w:rPr>
          <w:rFonts w:hint="default" w:ascii="仿宋" w:hAnsi="仿宋" w:eastAsia="仿宋" w:cs="仿宋"/>
          <w:bCs/>
          <w:sz w:val="32"/>
          <w:szCs w:val="32"/>
          <w:highlight w:val="none"/>
          <w:lang w:val="en-US" w:eastAsia="zh-CN"/>
        </w:rPr>
        <w:t>（五）</w:t>
      </w:r>
      <w:r>
        <w:rPr>
          <w:rFonts w:hint="eastAsia" w:ascii="仿宋" w:hAnsi="仿宋" w:eastAsia="仿宋" w:cs="仿宋"/>
          <w:bCs/>
          <w:sz w:val="32"/>
          <w:szCs w:val="32"/>
          <w:highlight w:val="none"/>
          <w:lang w:val="en-US" w:eastAsia="zh-CN"/>
        </w:rPr>
        <w:t>投标人如为与招标人既往合作的供应商，需满足招标人关于供应商的管理规定，且2021年1月1日至本项目确定成交人之日前投标人无重大事故、服务投诉或质量不符合记录；</w:t>
      </w:r>
    </w:p>
    <w:p w14:paraId="0B1DFB77">
      <w:pPr>
        <w:keepNext w:val="0"/>
        <w:keepLines w:val="0"/>
        <w:pageBreakBefore w:val="0"/>
        <w:widowControl w:val="0"/>
        <w:kinsoku/>
        <w:wordWrap w:val="0"/>
        <w:overflowPunct/>
        <w:topLinePunct/>
        <w:autoSpaceDE/>
        <w:autoSpaceDN/>
        <w:bidi w:val="0"/>
        <w:adjustRightInd/>
        <w:snapToGrid/>
        <w:spacing w:line="560" w:lineRule="exact"/>
        <w:ind w:leftChars="0" w:firstLine="640" w:firstLineChars="200"/>
        <w:jc w:val="left"/>
        <w:textAlignment w:val="auto"/>
        <w:rPr>
          <w:rFonts w:hint="default" w:ascii="仿宋" w:hAnsi="仿宋" w:eastAsia="仿宋" w:cs="仿宋"/>
          <w:bCs/>
          <w:sz w:val="32"/>
          <w:szCs w:val="32"/>
          <w:highlight w:val="none"/>
          <w:lang w:val="en-US" w:eastAsia="zh-CN"/>
        </w:rPr>
      </w:pPr>
      <w:r>
        <w:rPr>
          <w:rFonts w:hint="default" w:ascii="仿宋" w:hAnsi="仿宋" w:eastAsia="仿宋" w:cs="仿宋"/>
          <w:bCs/>
          <w:sz w:val="32"/>
          <w:szCs w:val="32"/>
          <w:highlight w:val="none"/>
          <w:lang w:val="en-US" w:eastAsia="zh-CN"/>
        </w:rPr>
        <w:t>（六）</w:t>
      </w:r>
      <w:r>
        <w:rPr>
          <w:rFonts w:hint="eastAsia" w:ascii="仿宋" w:hAnsi="仿宋" w:eastAsia="仿宋" w:cs="仿宋"/>
          <w:bCs/>
          <w:sz w:val="32"/>
          <w:szCs w:val="32"/>
          <w:highlight w:val="none"/>
          <w:lang w:val="en-US" w:eastAsia="zh-CN"/>
        </w:rPr>
        <w:t>投标人能够开具符合国家法律法规规定、符合国有企业财务管理及审计合规要求的增值税发票，如所提供的产品或服务税率不同，须按照相应税率分别开具发票；</w:t>
      </w:r>
    </w:p>
    <w:p w14:paraId="62C5E907">
      <w:pPr>
        <w:keepNext w:val="0"/>
        <w:keepLines w:val="0"/>
        <w:pageBreakBefore w:val="0"/>
        <w:widowControl w:val="0"/>
        <w:kinsoku/>
        <w:wordWrap w:val="0"/>
        <w:overflowPunct/>
        <w:topLinePunct/>
        <w:autoSpaceDE/>
        <w:autoSpaceDN/>
        <w:bidi w:val="0"/>
        <w:adjustRightInd/>
        <w:snapToGrid/>
        <w:spacing w:line="560" w:lineRule="exact"/>
        <w:ind w:leftChars="0" w:firstLine="640" w:firstLineChars="200"/>
        <w:jc w:val="left"/>
        <w:textAlignment w:val="auto"/>
        <w:rPr>
          <w:rFonts w:hint="default" w:ascii="仿宋" w:hAnsi="仿宋" w:eastAsia="仿宋" w:cs="仿宋"/>
          <w:bCs/>
          <w:sz w:val="32"/>
          <w:szCs w:val="32"/>
          <w:highlight w:val="none"/>
          <w:lang w:val="en-US" w:eastAsia="zh-CN"/>
        </w:rPr>
      </w:pPr>
      <w:r>
        <w:rPr>
          <w:rFonts w:hint="default" w:ascii="仿宋" w:hAnsi="仿宋" w:eastAsia="仿宋" w:cs="仿宋"/>
          <w:bCs/>
          <w:sz w:val="32"/>
          <w:szCs w:val="32"/>
          <w:highlight w:val="none"/>
          <w:lang w:val="en-US" w:eastAsia="zh-CN"/>
        </w:rPr>
        <w:t>本项目不接受联合体竞标或分标段投标。投标人应如实提供资质信息及随附证明文件，不得弄虚作假，提供虚假资质信息或虚假的随附证明文件一经查实，取消本项目投标资格，同时三年内不得参加招标人其他项目招标或采购。</w:t>
      </w:r>
    </w:p>
    <w:p w14:paraId="6A87C458">
      <w:pPr>
        <w:keepNext w:val="0"/>
        <w:keepLines w:val="0"/>
        <w:pageBreakBefore w:val="0"/>
        <w:widowControl w:val="0"/>
        <w:numPr>
          <w:ilvl w:val="0"/>
          <w:numId w:val="1"/>
        </w:numPr>
        <w:kinsoku/>
        <w:wordWrap w:val="0"/>
        <w:overflowPunct/>
        <w:topLinePunct/>
        <w:autoSpaceDE/>
        <w:autoSpaceDN/>
        <w:bidi w:val="0"/>
        <w:adjustRightInd/>
        <w:snapToGrid/>
        <w:spacing w:line="560" w:lineRule="exact"/>
        <w:ind w:left="0" w:leftChars="0" w:firstLine="640" w:firstLineChars="200"/>
        <w:jc w:val="left"/>
        <w:textAlignment w:val="auto"/>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具体内容</w:t>
      </w:r>
    </w:p>
    <w:p w14:paraId="41F1DC4D">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leftChars="0" w:firstLine="640" w:firstLineChars="200"/>
        <w:jc w:val="left"/>
        <w:textAlignment w:val="auto"/>
        <w:rPr>
          <w:rFonts w:hint="eastAsia" w:ascii="仿宋" w:hAnsi="仿宋" w:eastAsia="仿宋" w:cs="仿宋"/>
          <w:bCs/>
          <w:sz w:val="32"/>
          <w:szCs w:val="32"/>
          <w:highlight w:val="none"/>
          <w:lang w:val="en-US" w:eastAsia="zh-CN"/>
        </w:rPr>
      </w:pPr>
      <w:r>
        <w:rPr>
          <w:rFonts w:hint="eastAsia" w:ascii="仿宋" w:hAnsi="仿宋" w:eastAsia="仿宋" w:cs="仿宋"/>
          <w:bCs/>
          <w:sz w:val="32"/>
          <w:szCs w:val="32"/>
          <w:highlight w:val="none"/>
          <w:lang w:val="en-US" w:eastAsia="zh-CN"/>
        </w:rPr>
        <w:t>见《深圳市鹏劳人力资源管理有限公司2024年度员工健康体检服务采购项目（二次）招标文件》）（附件2）</w:t>
      </w:r>
    </w:p>
    <w:p w14:paraId="6B5D635F">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leftChars="0" w:firstLine="640" w:firstLineChars="200"/>
        <w:jc w:val="both"/>
        <w:textAlignment w:val="auto"/>
        <w:rPr>
          <w:rFonts w:hint="eastAsia" w:ascii="仿宋" w:hAnsi="仿宋" w:eastAsia="仿宋" w:cs="仿宋"/>
          <w:bCs/>
          <w:sz w:val="32"/>
          <w:szCs w:val="32"/>
          <w:highlight w:val="none"/>
          <w:lang w:val="en-US" w:eastAsia="zh-CN"/>
        </w:rPr>
      </w:pPr>
      <w:r>
        <w:rPr>
          <w:rFonts w:hint="eastAsia" w:ascii="仿宋" w:hAnsi="仿宋" w:eastAsia="仿宋" w:cs="仿宋"/>
          <w:bCs/>
          <w:sz w:val="32"/>
          <w:szCs w:val="32"/>
          <w:highlight w:val="none"/>
          <w:lang w:val="en-US" w:eastAsia="zh-CN"/>
        </w:rPr>
        <w:t>有意参与投标的供方请于2024年9月10日16时前向招标人列示联系邮箱（</w:t>
      </w:r>
      <w:r>
        <w:rPr>
          <w:rFonts w:hint="eastAsia" w:ascii="仿宋" w:hAnsi="仿宋" w:eastAsia="仿宋" w:cs="仿宋"/>
          <w:b w:val="0"/>
          <w:bCs/>
          <w:color w:val="auto"/>
          <w:sz w:val="32"/>
          <w:szCs w:val="32"/>
          <w:highlight w:val="none"/>
          <w:u w:val="none"/>
          <w:lang w:val="en-US" w:eastAsia="zh-CN"/>
        </w:rPr>
        <w:t>huangxj@plhr.cn</w:t>
      </w:r>
      <w:r>
        <w:rPr>
          <w:rFonts w:hint="eastAsia" w:ascii="仿宋" w:hAnsi="仿宋" w:eastAsia="仿宋" w:cs="仿宋"/>
          <w:bCs/>
          <w:sz w:val="32"/>
          <w:szCs w:val="32"/>
          <w:highlight w:val="none"/>
          <w:lang w:val="en-US" w:eastAsia="zh-CN"/>
        </w:rPr>
        <w:t>）提供资质文件扫描件，填报公告附件1《报名表》，加盖公章并随附资格文件电子版。（本文件所有报名资，料格式：扫描件，PDF格式加盖公章）</w:t>
      </w:r>
    </w:p>
    <w:p w14:paraId="62C7D4F6">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3" w:firstLineChars="200"/>
        <w:jc w:val="both"/>
        <w:textAlignment w:val="auto"/>
        <w:rPr>
          <w:rFonts w:hint="eastAsia" w:ascii="仿宋" w:hAnsi="仿宋" w:eastAsia="仿宋" w:cs="仿宋"/>
          <w:bCs/>
          <w:sz w:val="32"/>
          <w:szCs w:val="32"/>
          <w:highlight w:val="none"/>
          <w:lang w:val="en-US" w:eastAsia="zh-CN"/>
        </w:rPr>
      </w:pPr>
      <w:r>
        <w:rPr>
          <w:rFonts w:hint="eastAsia" w:ascii="仿宋" w:hAnsi="仿宋" w:eastAsia="仿宋" w:cs="仿宋"/>
          <w:b/>
          <w:bCs w:val="0"/>
          <w:sz w:val="32"/>
          <w:szCs w:val="32"/>
          <w:highlight w:val="none"/>
          <w:lang w:val="en-US" w:eastAsia="zh-CN"/>
        </w:rPr>
        <w:t>参与本阶段投标的供方可将项目一阶段招标的投标文件作为参与本阶段公开招标的投标文件。</w:t>
      </w:r>
    </w:p>
    <w:p w14:paraId="7C0A6F43">
      <w:pPr>
        <w:keepNext w:val="0"/>
        <w:keepLines w:val="0"/>
        <w:pageBreakBefore w:val="0"/>
        <w:widowControl w:val="0"/>
        <w:numPr>
          <w:ilvl w:val="0"/>
          <w:numId w:val="1"/>
        </w:numPr>
        <w:kinsoku/>
        <w:wordWrap w:val="0"/>
        <w:overflowPunct/>
        <w:topLinePunct/>
        <w:autoSpaceDE/>
        <w:autoSpaceDN/>
        <w:bidi w:val="0"/>
        <w:adjustRightInd/>
        <w:snapToGrid/>
        <w:spacing w:line="560" w:lineRule="exact"/>
        <w:ind w:left="0" w:leftChars="0" w:firstLine="640" w:firstLineChars="200"/>
        <w:jc w:val="left"/>
        <w:textAlignment w:val="auto"/>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投标截止时间</w:t>
      </w:r>
    </w:p>
    <w:p w14:paraId="53E80E24">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leftChars="0" w:firstLine="640" w:firstLineChars="200"/>
        <w:jc w:val="left"/>
        <w:textAlignment w:val="auto"/>
        <w:rPr>
          <w:rFonts w:hint="eastAsia" w:ascii="仿宋" w:hAnsi="仿宋" w:eastAsia="仿宋" w:cs="仿宋"/>
          <w:bCs/>
          <w:sz w:val="32"/>
          <w:szCs w:val="32"/>
          <w:highlight w:val="none"/>
          <w:lang w:val="en-US" w:eastAsia="zh-CN"/>
        </w:rPr>
      </w:pPr>
      <w:r>
        <w:rPr>
          <w:rFonts w:hint="eastAsia" w:ascii="仿宋" w:hAnsi="仿宋" w:eastAsia="仿宋" w:cs="仿宋"/>
          <w:bCs/>
          <w:sz w:val="32"/>
          <w:szCs w:val="32"/>
          <w:highlight w:val="none"/>
        </w:rPr>
        <w:t>202</w:t>
      </w:r>
      <w:r>
        <w:rPr>
          <w:rFonts w:hint="eastAsia" w:ascii="仿宋" w:hAnsi="仿宋" w:eastAsia="仿宋" w:cs="仿宋"/>
          <w:bCs/>
          <w:sz w:val="32"/>
          <w:szCs w:val="32"/>
          <w:highlight w:val="none"/>
          <w:lang w:val="en-US" w:eastAsia="zh-CN"/>
        </w:rPr>
        <w:t>4</w:t>
      </w:r>
      <w:r>
        <w:rPr>
          <w:rFonts w:hint="eastAsia" w:ascii="仿宋" w:hAnsi="仿宋" w:eastAsia="仿宋" w:cs="仿宋"/>
          <w:bCs/>
          <w:sz w:val="32"/>
          <w:szCs w:val="32"/>
          <w:highlight w:val="none"/>
        </w:rPr>
        <w:t>年</w:t>
      </w:r>
      <w:r>
        <w:rPr>
          <w:rFonts w:hint="eastAsia" w:ascii="仿宋" w:hAnsi="仿宋" w:eastAsia="仿宋" w:cs="仿宋"/>
          <w:bCs/>
          <w:sz w:val="32"/>
          <w:szCs w:val="32"/>
          <w:highlight w:val="none"/>
          <w:lang w:val="en-US" w:eastAsia="zh-CN"/>
        </w:rPr>
        <w:t>9</w:t>
      </w:r>
      <w:r>
        <w:rPr>
          <w:rFonts w:hint="eastAsia" w:ascii="仿宋" w:hAnsi="仿宋" w:eastAsia="仿宋" w:cs="仿宋"/>
          <w:bCs/>
          <w:sz w:val="32"/>
          <w:szCs w:val="32"/>
          <w:highlight w:val="none"/>
        </w:rPr>
        <w:t>月</w:t>
      </w:r>
      <w:r>
        <w:rPr>
          <w:rFonts w:hint="eastAsia" w:ascii="仿宋" w:hAnsi="仿宋" w:eastAsia="仿宋" w:cs="仿宋"/>
          <w:bCs/>
          <w:sz w:val="32"/>
          <w:szCs w:val="32"/>
          <w:highlight w:val="none"/>
          <w:lang w:val="en-US" w:eastAsia="zh-CN"/>
        </w:rPr>
        <w:t>14</w:t>
      </w:r>
      <w:r>
        <w:rPr>
          <w:rFonts w:hint="eastAsia" w:ascii="仿宋" w:hAnsi="仿宋" w:eastAsia="仿宋" w:cs="仿宋"/>
          <w:bCs/>
          <w:sz w:val="32"/>
          <w:szCs w:val="32"/>
          <w:highlight w:val="none"/>
        </w:rPr>
        <w:t>日</w:t>
      </w:r>
      <w:r>
        <w:rPr>
          <w:rFonts w:hint="eastAsia" w:ascii="仿宋" w:hAnsi="仿宋" w:eastAsia="仿宋" w:cs="仿宋"/>
          <w:bCs/>
          <w:sz w:val="32"/>
          <w:szCs w:val="32"/>
          <w:highlight w:val="none"/>
          <w:lang w:val="en-US" w:eastAsia="zh-CN"/>
        </w:rPr>
        <w:t>9时</w:t>
      </w:r>
    </w:p>
    <w:p w14:paraId="50A0F15C">
      <w:pPr>
        <w:keepNext w:val="0"/>
        <w:keepLines w:val="0"/>
        <w:pageBreakBefore w:val="0"/>
        <w:widowControl w:val="0"/>
        <w:numPr>
          <w:ilvl w:val="0"/>
          <w:numId w:val="1"/>
        </w:numPr>
        <w:kinsoku/>
        <w:wordWrap w:val="0"/>
        <w:overflowPunct/>
        <w:topLinePunct/>
        <w:autoSpaceDE/>
        <w:autoSpaceDN/>
        <w:bidi w:val="0"/>
        <w:adjustRightInd/>
        <w:snapToGrid/>
        <w:spacing w:line="560" w:lineRule="exact"/>
        <w:ind w:left="0" w:leftChars="0" w:firstLine="640" w:firstLineChars="200"/>
        <w:jc w:val="left"/>
        <w:textAlignment w:val="auto"/>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开标时间</w:t>
      </w:r>
    </w:p>
    <w:p w14:paraId="7F6D812D">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leftChars="0" w:firstLine="640" w:firstLineChars="200"/>
        <w:jc w:val="left"/>
        <w:textAlignment w:val="auto"/>
        <w:rPr>
          <w:rFonts w:hint="eastAsia" w:ascii="仿宋" w:hAnsi="仿宋" w:eastAsia="仿宋" w:cs="仿宋"/>
          <w:bCs/>
          <w:sz w:val="32"/>
          <w:szCs w:val="32"/>
          <w:highlight w:val="none"/>
          <w:lang w:val="en-US" w:eastAsia="zh-CN"/>
        </w:rPr>
      </w:pPr>
      <w:r>
        <w:rPr>
          <w:rFonts w:hint="eastAsia" w:ascii="仿宋" w:hAnsi="仿宋" w:eastAsia="仿宋" w:cs="仿宋"/>
          <w:bCs/>
          <w:sz w:val="32"/>
          <w:szCs w:val="32"/>
          <w:highlight w:val="none"/>
        </w:rPr>
        <w:t>202</w:t>
      </w:r>
      <w:r>
        <w:rPr>
          <w:rFonts w:hint="eastAsia" w:ascii="仿宋" w:hAnsi="仿宋" w:eastAsia="仿宋" w:cs="仿宋"/>
          <w:bCs/>
          <w:sz w:val="32"/>
          <w:szCs w:val="32"/>
          <w:highlight w:val="none"/>
          <w:lang w:val="en-US" w:eastAsia="zh-CN"/>
        </w:rPr>
        <w:t>4</w:t>
      </w:r>
      <w:r>
        <w:rPr>
          <w:rFonts w:hint="eastAsia" w:ascii="仿宋" w:hAnsi="仿宋" w:eastAsia="仿宋" w:cs="仿宋"/>
          <w:bCs/>
          <w:sz w:val="32"/>
          <w:szCs w:val="32"/>
          <w:highlight w:val="none"/>
        </w:rPr>
        <w:t>年</w:t>
      </w:r>
      <w:r>
        <w:rPr>
          <w:rFonts w:hint="eastAsia" w:ascii="仿宋" w:hAnsi="仿宋" w:eastAsia="仿宋" w:cs="仿宋"/>
          <w:bCs/>
          <w:sz w:val="32"/>
          <w:szCs w:val="32"/>
          <w:highlight w:val="none"/>
          <w:lang w:val="en-US" w:eastAsia="zh-CN"/>
        </w:rPr>
        <w:t>9</w:t>
      </w:r>
      <w:r>
        <w:rPr>
          <w:rFonts w:hint="eastAsia" w:ascii="仿宋" w:hAnsi="仿宋" w:eastAsia="仿宋" w:cs="仿宋"/>
          <w:bCs/>
          <w:sz w:val="32"/>
          <w:szCs w:val="32"/>
          <w:highlight w:val="none"/>
        </w:rPr>
        <w:t>月</w:t>
      </w:r>
      <w:r>
        <w:rPr>
          <w:rFonts w:hint="eastAsia" w:ascii="仿宋" w:hAnsi="仿宋" w:eastAsia="仿宋" w:cs="仿宋"/>
          <w:bCs/>
          <w:sz w:val="32"/>
          <w:szCs w:val="32"/>
          <w:highlight w:val="none"/>
          <w:lang w:val="en-US" w:eastAsia="zh-CN"/>
        </w:rPr>
        <w:t>14</w:t>
      </w:r>
      <w:r>
        <w:rPr>
          <w:rFonts w:hint="eastAsia" w:ascii="仿宋" w:hAnsi="仿宋" w:eastAsia="仿宋" w:cs="仿宋"/>
          <w:bCs/>
          <w:sz w:val="32"/>
          <w:szCs w:val="32"/>
          <w:highlight w:val="none"/>
        </w:rPr>
        <w:t>日</w:t>
      </w:r>
      <w:r>
        <w:rPr>
          <w:rFonts w:hint="eastAsia" w:ascii="仿宋" w:hAnsi="仿宋" w:eastAsia="仿宋" w:cs="仿宋"/>
          <w:bCs/>
          <w:sz w:val="32"/>
          <w:szCs w:val="32"/>
          <w:highlight w:val="none"/>
          <w:lang w:val="en-US" w:eastAsia="zh-CN"/>
        </w:rPr>
        <w:t>9时30分</w:t>
      </w:r>
    </w:p>
    <w:p w14:paraId="34C7C262">
      <w:pPr>
        <w:keepNext w:val="0"/>
        <w:keepLines w:val="0"/>
        <w:pageBreakBefore w:val="0"/>
        <w:widowControl w:val="0"/>
        <w:numPr>
          <w:ilvl w:val="0"/>
          <w:numId w:val="1"/>
        </w:numPr>
        <w:kinsoku/>
        <w:wordWrap w:val="0"/>
        <w:overflowPunct/>
        <w:topLinePunct/>
        <w:autoSpaceDE/>
        <w:autoSpaceDN/>
        <w:bidi w:val="0"/>
        <w:adjustRightInd/>
        <w:snapToGrid/>
        <w:spacing w:line="560" w:lineRule="exact"/>
        <w:ind w:left="0" w:leftChars="0" w:firstLine="640" w:firstLineChars="200"/>
        <w:jc w:val="left"/>
        <w:textAlignment w:val="auto"/>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投标文件递交及开标地点</w:t>
      </w:r>
    </w:p>
    <w:p w14:paraId="25915A7B">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黑体" w:hAnsi="黑体" w:eastAsia="黑体" w:cs="黑体"/>
          <w:bCs/>
          <w:sz w:val="32"/>
          <w:szCs w:val="32"/>
          <w:highlight w:val="none"/>
        </w:rPr>
      </w:pPr>
      <w:r>
        <w:rPr>
          <w:rFonts w:hint="eastAsia" w:ascii="仿宋" w:hAnsi="仿宋" w:eastAsia="仿宋" w:cs="仿宋"/>
          <w:bCs/>
          <w:sz w:val="32"/>
          <w:szCs w:val="32"/>
          <w:highlight w:val="none"/>
        </w:rPr>
        <w:t>深圳市罗湖区笋岗街道田心社区红岭北路2088号招商开元中心A座13层</w:t>
      </w:r>
      <w:r>
        <w:rPr>
          <w:rFonts w:hint="eastAsia" w:ascii="仿宋" w:hAnsi="仿宋" w:eastAsia="仿宋" w:cs="仿宋"/>
          <w:bCs/>
          <w:sz w:val="32"/>
          <w:szCs w:val="32"/>
          <w:highlight w:val="none"/>
          <w:lang w:eastAsia="zh-CN"/>
        </w:rPr>
        <w:t>（</w:t>
      </w:r>
      <w:r>
        <w:rPr>
          <w:rFonts w:hint="eastAsia" w:ascii="仿宋" w:hAnsi="仿宋" w:eastAsia="仿宋" w:cs="仿宋"/>
          <w:bCs/>
          <w:sz w:val="32"/>
          <w:szCs w:val="32"/>
          <w:highlight w:val="none"/>
        </w:rPr>
        <w:t>中国人保金融大厦</w:t>
      </w:r>
      <w:r>
        <w:rPr>
          <w:rFonts w:hint="eastAsia" w:ascii="仿宋" w:hAnsi="仿宋" w:eastAsia="仿宋" w:cs="仿宋"/>
          <w:bCs/>
          <w:sz w:val="32"/>
          <w:szCs w:val="32"/>
          <w:highlight w:val="none"/>
          <w:lang w:val="en-US" w:eastAsia="zh-CN"/>
        </w:rPr>
        <w:t>A座</w:t>
      </w:r>
      <w:r>
        <w:rPr>
          <w:rFonts w:hint="eastAsia" w:ascii="仿宋" w:hAnsi="仿宋" w:eastAsia="仿宋" w:cs="仿宋"/>
          <w:bCs/>
          <w:sz w:val="32"/>
          <w:szCs w:val="32"/>
          <w:highlight w:val="none"/>
        </w:rPr>
        <w:t>13</w:t>
      </w:r>
      <w:r>
        <w:rPr>
          <w:rFonts w:hint="eastAsia" w:ascii="仿宋" w:hAnsi="仿宋" w:eastAsia="仿宋" w:cs="仿宋"/>
          <w:bCs/>
          <w:sz w:val="32"/>
          <w:szCs w:val="32"/>
          <w:highlight w:val="none"/>
          <w:lang w:val="en-US" w:eastAsia="zh-CN"/>
        </w:rPr>
        <w:t>层）深圳市鹏劳人力资源管理有限公司</w:t>
      </w:r>
    </w:p>
    <w:p w14:paraId="04F41DA3">
      <w:pPr>
        <w:keepNext w:val="0"/>
        <w:keepLines w:val="0"/>
        <w:pageBreakBefore w:val="0"/>
        <w:widowControl w:val="0"/>
        <w:numPr>
          <w:ilvl w:val="0"/>
          <w:numId w:val="1"/>
        </w:numPr>
        <w:kinsoku/>
        <w:wordWrap w:val="0"/>
        <w:overflowPunct/>
        <w:topLinePunct/>
        <w:autoSpaceDE/>
        <w:autoSpaceDN/>
        <w:bidi w:val="0"/>
        <w:adjustRightInd/>
        <w:snapToGrid/>
        <w:spacing w:line="560" w:lineRule="exact"/>
        <w:ind w:left="0" w:leftChars="0" w:firstLine="640" w:firstLineChars="200"/>
        <w:jc w:val="left"/>
        <w:textAlignment w:val="auto"/>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联系方式</w:t>
      </w:r>
    </w:p>
    <w:p w14:paraId="3CCDB065">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leftChars="0" w:firstLine="640" w:firstLineChars="200"/>
        <w:jc w:val="left"/>
        <w:textAlignment w:val="auto"/>
        <w:rPr>
          <w:rFonts w:hint="eastAsia" w:ascii="仿宋" w:hAnsi="仿宋" w:eastAsia="仿宋" w:cs="仿宋"/>
          <w:bCs/>
          <w:sz w:val="32"/>
          <w:szCs w:val="32"/>
          <w:highlight w:val="none"/>
          <w:lang w:val="en-US" w:eastAsia="zh-CN"/>
        </w:rPr>
      </w:pPr>
      <w:r>
        <w:rPr>
          <w:rFonts w:hint="eastAsia" w:ascii="仿宋" w:hAnsi="仿宋" w:eastAsia="仿宋" w:cs="仿宋"/>
          <w:bCs/>
          <w:sz w:val="32"/>
          <w:szCs w:val="32"/>
          <w:highlight w:val="none"/>
          <w:lang w:val="en-US" w:eastAsia="zh-CN"/>
        </w:rPr>
        <w:t>联系人</w:t>
      </w:r>
      <w:r>
        <w:rPr>
          <w:rFonts w:hint="eastAsia" w:ascii="仿宋" w:hAnsi="仿宋" w:eastAsia="仿宋" w:cs="仿宋"/>
          <w:bCs/>
          <w:sz w:val="32"/>
          <w:szCs w:val="32"/>
          <w:highlight w:val="none"/>
        </w:rPr>
        <w:t xml:space="preserve">： </w:t>
      </w:r>
      <w:r>
        <w:rPr>
          <w:rFonts w:hint="eastAsia" w:ascii="仿宋" w:hAnsi="仿宋" w:eastAsia="仿宋" w:cs="仿宋"/>
          <w:bCs/>
          <w:sz w:val="32"/>
          <w:szCs w:val="32"/>
          <w:highlight w:val="none"/>
          <w:lang w:val="en-US" w:eastAsia="zh-CN"/>
        </w:rPr>
        <w:t>黄工（仅限本次项目联系）</w:t>
      </w:r>
    </w:p>
    <w:p w14:paraId="0CB8CCD5">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leftChars="0" w:firstLine="640" w:firstLineChars="200"/>
        <w:jc w:val="left"/>
        <w:textAlignment w:val="auto"/>
        <w:rPr>
          <w:rFonts w:hint="default" w:ascii="仿宋" w:hAnsi="仿宋" w:eastAsia="仿宋" w:cs="仿宋"/>
          <w:bCs/>
          <w:sz w:val="32"/>
          <w:szCs w:val="32"/>
          <w:highlight w:val="none"/>
          <w:lang w:val="en-US" w:eastAsia="zh-CN"/>
        </w:rPr>
      </w:pPr>
      <w:r>
        <w:rPr>
          <w:rFonts w:hint="eastAsia" w:ascii="仿宋" w:hAnsi="仿宋" w:eastAsia="仿宋" w:cs="仿宋"/>
          <w:bCs/>
          <w:sz w:val="32"/>
          <w:szCs w:val="32"/>
          <w:highlight w:val="none"/>
        </w:rPr>
        <w:t>联系电话：</w:t>
      </w:r>
      <w:r>
        <w:rPr>
          <w:rFonts w:hint="eastAsia" w:ascii="仿宋" w:hAnsi="仿宋" w:eastAsia="仿宋" w:cs="仿宋"/>
          <w:bCs/>
          <w:sz w:val="32"/>
          <w:szCs w:val="32"/>
          <w:highlight w:val="none"/>
          <w:lang w:val="en-US" w:eastAsia="zh-CN"/>
        </w:rPr>
        <w:t xml:space="preserve">0755-25023046 </w:t>
      </w:r>
    </w:p>
    <w:p w14:paraId="618ABDC4">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leftChars="0" w:firstLine="640" w:firstLineChars="200"/>
        <w:jc w:val="left"/>
        <w:textAlignment w:val="auto"/>
        <w:rPr>
          <w:rFonts w:hint="eastAsia" w:ascii="仿宋" w:hAnsi="仿宋" w:eastAsia="仿宋" w:cs="仿宋"/>
          <w:bCs/>
          <w:sz w:val="32"/>
          <w:szCs w:val="32"/>
          <w:highlight w:val="none"/>
          <w:lang w:val="en-US" w:eastAsia="zh-CN"/>
        </w:rPr>
      </w:pPr>
      <w:r>
        <w:rPr>
          <w:rFonts w:hint="eastAsia" w:ascii="仿宋" w:hAnsi="仿宋" w:eastAsia="仿宋" w:cs="仿宋"/>
          <w:bCs/>
          <w:sz w:val="32"/>
          <w:szCs w:val="32"/>
          <w:highlight w:val="none"/>
          <w:lang w:val="en-US" w:eastAsia="zh-CN"/>
        </w:rPr>
        <w:t>电子邮箱：huangxj@plhr.cn</w:t>
      </w:r>
    </w:p>
    <w:p w14:paraId="753469D7">
      <w:pPr>
        <w:keepNext w:val="0"/>
        <w:keepLines w:val="0"/>
        <w:pageBreakBefore w:val="0"/>
        <w:widowControl w:val="0"/>
        <w:kinsoku/>
        <w:wordWrap w:val="0"/>
        <w:overflowPunct/>
        <w:topLinePunct/>
        <w:autoSpaceDE/>
        <w:autoSpaceDN/>
        <w:bidi w:val="0"/>
        <w:adjustRightInd/>
        <w:snapToGrid/>
        <w:spacing w:line="560" w:lineRule="exact"/>
        <w:ind w:leftChars="0" w:firstLine="640" w:firstLineChars="200"/>
        <w:jc w:val="left"/>
        <w:textAlignment w:val="auto"/>
        <w:rPr>
          <w:rFonts w:hint="eastAsia" w:ascii="仿宋" w:hAnsi="仿宋" w:eastAsia="仿宋" w:cs="仿宋"/>
          <w:bCs/>
          <w:sz w:val="32"/>
          <w:szCs w:val="32"/>
          <w:highlight w:val="none"/>
          <w:lang w:val="en-US" w:eastAsia="zh-CN"/>
        </w:rPr>
      </w:pPr>
    </w:p>
    <w:p w14:paraId="4AB2E05C">
      <w:pPr>
        <w:keepNext w:val="0"/>
        <w:keepLines w:val="0"/>
        <w:pageBreakBefore w:val="0"/>
        <w:widowControl w:val="0"/>
        <w:kinsoku/>
        <w:wordWrap w:val="0"/>
        <w:overflowPunct/>
        <w:topLinePunct/>
        <w:autoSpaceDE/>
        <w:autoSpaceDN/>
        <w:bidi w:val="0"/>
        <w:adjustRightInd/>
        <w:snapToGrid/>
        <w:spacing w:line="560" w:lineRule="exact"/>
        <w:ind w:leftChars="0" w:firstLine="640" w:firstLineChars="200"/>
        <w:jc w:val="right"/>
        <w:textAlignment w:val="auto"/>
        <w:rPr>
          <w:rFonts w:hint="eastAsia" w:ascii="仿宋" w:hAnsi="仿宋" w:eastAsia="仿宋" w:cs="仿宋"/>
          <w:bCs/>
          <w:sz w:val="32"/>
          <w:szCs w:val="32"/>
          <w:highlight w:val="none"/>
          <w:lang w:val="en-US" w:eastAsia="zh-CN"/>
        </w:rPr>
      </w:pPr>
      <w:r>
        <w:rPr>
          <w:rFonts w:hint="eastAsia" w:ascii="仿宋" w:hAnsi="仿宋" w:eastAsia="仿宋" w:cs="仿宋"/>
          <w:bCs/>
          <w:sz w:val="32"/>
          <w:szCs w:val="32"/>
          <w:highlight w:val="none"/>
          <w:lang w:val="en-US" w:eastAsia="zh-CN"/>
        </w:rPr>
        <w:t xml:space="preserve">                 深圳市鹏劳人力资源管理有限公司</w:t>
      </w:r>
    </w:p>
    <w:p w14:paraId="179E58E4">
      <w:pPr>
        <w:keepNext w:val="0"/>
        <w:keepLines w:val="0"/>
        <w:pageBreakBefore w:val="0"/>
        <w:widowControl w:val="0"/>
        <w:kinsoku/>
        <w:wordWrap w:val="0"/>
        <w:overflowPunct/>
        <w:topLinePunct/>
        <w:autoSpaceDE/>
        <w:autoSpaceDN/>
        <w:bidi w:val="0"/>
        <w:adjustRightInd/>
        <w:snapToGrid/>
        <w:spacing w:line="560" w:lineRule="exact"/>
        <w:ind w:leftChars="0"/>
        <w:jc w:val="right"/>
        <w:textAlignment w:val="auto"/>
        <w:rPr>
          <w:rFonts w:hint="default"/>
          <w:b/>
          <w:bCs w:val="0"/>
          <w:highlight w:val="none"/>
          <w:lang w:val="en-US"/>
        </w:rPr>
      </w:pPr>
      <w:r>
        <w:rPr>
          <w:rFonts w:hint="eastAsia" w:ascii="仿宋" w:hAnsi="仿宋" w:eastAsia="仿宋" w:cs="仿宋"/>
          <w:bCs/>
          <w:sz w:val="32"/>
          <w:szCs w:val="32"/>
          <w:highlight w:val="none"/>
          <w:lang w:val="en-US" w:eastAsia="zh-CN"/>
        </w:rPr>
        <w:t xml:space="preserve"> 2024年9月3日      </w:t>
      </w:r>
    </w:p>
    <w:p w14:paraId="42A317DB">
      <w:pPr>
        <w:rPr>
          <w:rFonts w:hint="eastAsia"/>
          <w:b/>
          <w:bCs w:val="0"/>
          <w:highlight w:val="none"/>
        </w:rPr>
      </w:pPr>
    </w:p>
    <w:p w14:paraId="6760F94F">
      <w:pPr>
        <w:rPr>
          <w:rFonts w:hint="eastAsia" w:asciiTheme="minorEastAsia" w:hAnsiTheme="minorEastAsia" w:eastAsiaTheme="minorEastAsia" w:cstheme="minorEastAsia"/>
          <w:b/>
          <w:bCs w:val="0"/>
          <w:highlight w:val="none"/>
          <w:lang w:val="en-US" w:eastAsia="zh-CN"/>
        </w:rPr>
      </w:pPr>
      <w:r>
        <w:rPr>
          <w:rFonts w:hint="eastAsia" w:asciiTheme="minorEastAsia" w:hAnsiTheme="minorEastAsia" w:eastAsiaTheme="minorEastAsia" w:cstheme="minorEastAsia"/>
          <w:b/>
          <w:bCs w:val="0"/>
          <w:highlight w:val="none"/>
          <w:lang w:val="en-US" w:eastAsia="zh-CN"/>
        </w:rPr>
        <w:t>附件1</w:t>
      </w:r>
    </w:p>
    <w:p w14:paraId="6780073F">
      <w:pPr>
        <w:pStyle w:val="3"/>
        <w:keepNext/>
        <w:keepLines/>
        <w:pageBreakBefore w:val="0"/>
        <w:widowControl/>
        <w:numPr>
          <w:ilvl w:val="1"/>
          <w:numId w:val="0"/>
        </w:numPr>
        <w:kinsoku/>
        <w:wordWrap/>
        <w:overflowPunct/>
        <w:topLinePunct w:val="0"/>
        <w:autoSpaceDE/>
        <w:autoSpaceDN/>
        <w:bidi w:val="0"/>
        <w:adjustRightInd w:val="0"/>
        <w:snapToGrid w:val="0"/>
        <w:spacing w:before="0" w:after="0" w:line="560" w:lineRule="exact"/>
        <w:jc w:val="center"/>
        <w:textAlignment w:val="auto"/>
        <w:rPr>
          <w:rFonts w:hint="eastAsia"/>
          <w:b w:val="0"/>
          <w:bCs/>
          <w:sz w:val="36"/>
          <w:szCs w:val="36"/>
          <w:highlight w:val="none"/>
        </w:rPr>
      </w:pPr>
      <w:bookmarkStart w:id="11" w:name="_Toc1603"/>
      <w:bookmarkStart w:id="12" w:name="_Toc28400"/>
      <w:bookmarkStart w:id="13" w:name="_Toc11570"/>
      <w:bookmarkStart w:id="14" w:name="_Toc140285777"/>
      <w:bookmarkStart w:id="15" w:name="_Toc17995"/>
      <w:r>
        <w:rPr>
          <w:rFonts w:hint="eastAsia"/>
          <w:b w:val="0"/>
          <w:bCs/>
          <w:sz w:val="36"/>
          <w:szCs w:val="36"/>
          <w:highlight w:val="none"/>
          <w:lang w:val="en-US" w:eastAsia="zh-CN"/>
        </w:rPr>
        <w:t>深圳市鹏劳人力资源管理有限公司采购招标</w:t>
      </w:r>
      <w:r>
        <w:rPr>
          <w:rFonts w:hint="eastAsia"/>
          <w:b w:val="0"/>
          <w:bCs/>
          <w:sz w:val="36"/>
          <w:szCs w:val="36"/>
          <w:highlight w:val="none"/>
        </w:rPr>
        <w:t>报名表</w:t>
      </w:r>
      <w:bookmarkEnd w:id="11"/>
      <w:bookmarkEnd w:id="12"/>
      <w:bookmarkEnd w:id="13"/>
      <w:bookmarkEnd w:id="14"/>
      <w:bookmarkEnd w:id="15"/>
    </w:p>
    <w:tbl>
      <w:tblPr>
        <w:tblStyle w:val="14"/>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41"/>
        <w:gridCol w:w="1961"/>
        <w:gridCol w:w="1631"/>
        <w:gridCol w:w="904"/>
        <w:gridCol w:w="727"/>
        <w:gridCol w:w="1996"/>
      </w:tblGrid>
      <w:tr w14:paraId="3EF1E9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016" w:type="pct"/>
            <w:tcBorders>
              <w:tl2br w:val="nil"/>
              <w:tr2bl w:val="nil"/>
            </w:tcBorders>
            <w:noWrap w:val="0"/>
            <w:vAlign w:val="center"/>
          </w:tcPr>
          <w:p w14:paraId="37B38429">
            <w:pPr>
              <w:pageBreakBefore w:val="0"/>
              <w:kinsoku/>
              <w:overflowPunct/>
              <w:topLinePunct w:val="0"/>
              <w:autoSpaceDE/>
              <w:autoSpaceDN/>
              <w:bidi w:val="0"/>
              <w:spacing w:line="560" w:lineRule="exact"/>
              <w:jc w:val="center"/>
              <w:textAlignment w:val="auto"/>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项目名称</w:t>
            </w:r>
          </w:p>
        </w:tc>
        <w:tc>
          <w:tcPr>
            <w:tcW w:w="3983" w:type="pct"/>
            <w:gridSpan w:val="5"/>
            <w:tcBorders>
              <w:tl2br w:val="nil"/>
              <w:tr2bl w:val="nil"/>
            </w:tcBorders>
            <w:noWrap w:val="0"/>
            <w:vAlign w:val="center"/>
          </w:tcPr>
          <w:p w14:paraId="768AD31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深圳市鹏劳人力资源管理有限公司</w:t>
            </w:r>
          </w:p>
          <w:p w14:paraId="7CF30B8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sz w:val="21"/>
                <w:szCs w:val="21"/>
                <w:highlight w:val="none"/>
                <w:lang w:val="en-US" w:eastAsia="zh-CN"/>
              </w:rPr>
            </w:pPr>
            <w:r>
              <w:rPr>
                <w:rFonts w:hint="eastAsia" w:ascii="仿宋" w:hAnsi="仿宋" w:eastAsia="仿宋" w:cs="仿宋"/>
                <w:b w:val="0"/>
                <w:bCs/>
                <w:sz w:val="24"/>
                <w:szCs w:val="24"/>
                <w:highlight w:val="none"/>
                <w:lang w:val="en-US" w:eastAsia="zh-CN"/>
              </w:rPr>
              <w:t>2024年度员工健康体检服务采购项目（二次）</w:t>
            </w:r>
          </w:p>
        </w:tc>
      </w:tr>
      <w:tr w14:paraId="28A7B1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016" w:type="pct"/>
            <w:tcBorders>
              <w:tl2br w:val="nil"/>
              <w:tr2bl w:val="nil"/>
            </w:tcBorders>
            <w:noWrap w:val="0"/>
            <w:vAlign w:val="center"/>
          </w:tcPr>
          <w:p w14:paraId="72AF486F">
            <w:pPr>
              <w:pageBreakBefore w:val="0"/>
              <w:kinsoku/>
              <w:overflowPunct/>
              <w:topLinePunct w:val="0"/>
              <w:autoSpaceDE/>
              <w:autoSpaceDN/>
              <w:bidi w:val="0"/>
              <w:spacing w:line="560" w:lineRule="exact"/>
              <w:jc w:val="center"/>
              <w:textAlignment w:val="auto"/>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项目编号</w:t>
            </w:r>
          </w:p>
        </w:tc>
        <w:tc>
          <w:tcPr>
            <w:tcW w:w="1982" w:type="pct"/>
            <w:gridSpan w:val="2"/>
            <w:tcBorders>
              <w:tl2br w:val="nil"/>
              <w:tr2bl w:val="nil"/>
            </w:tcBorders>
            <w:noWrap w:val="0"/>
            <w:vAlign w:val="center"/>
          </w:tcPr>
          <w:p w14:paraId="20BBCBCE">
            <w:pPr>
              <w:pageBreakBefore w:val="0"/>
              <w:kinsoku/>
              <w:overflowPunct/>
              <w:topLinePunct w:val="0"/>
              <w:autoSpaceDE/>
              <w:autoSpaceDN/>
              <w:bidi w:val="0"/>
              <w:spacing w:line="560" w:lineRule="exact"/>
              <w:jc w:val="center"/>
              <w:textAlignment w:val="auto"/>
              <w:rPr>
                <w:rFonts w:hint="default" w:ascii="仿宋" w:hAnsi="仿宋" w:eastAsia="仿宋" w:cs="仿宋"/>
                <w:b w:val="0"/>
                <w:bCs/>
                <w:sz w:val="21"/>
                <w:szCs w:val="21"/>
                <w:highlight w:val="none"/>
                <w:lang w:val="en-US" w:eastAsia="zh-CN"/>
              </w:rPr>
            </w:pPr>
            <w:r>
              <w:rPr>
                <w:rFonts w:hint="eastAsia" w:ascii="仿宋" w:hAnsi="仿宋" w:eastAsia="仿宋" w:cs="仿宋"/>
                <w:b w:val="0"/>
                <w:bCs/>
                <w:sz w:val="24"/>
                <w:szCs w:val="24"/>
                <w:highlight w:val="none"/>
                <w:lang w:val="en-US" w:eastAsia="zh-CN"/>
              </w:rPr>
              <w:t>PLHR-ZB-FW-20240501</w:t>
            </w:r>
          </w:p>
        </w:tc>
        <w:tc>
          <w:tcPr>
            <w:tcW w:w="900" w:type="pct"/>
            <w:gridSpan w:val="2"/>
            <w:tcBorders>
              <w:tl2br w:val="nil"/>
              <w:tr2bl w:val="nil"/>
            </w:tcBorders>
            <w:noWrap w:val="0"/>
            <w:vAlign w:val="center"/>
          </w:tcPr>
          <w:p w14:paraId="74BBD252">
            <w:pPr>
              <w:pageBreakBefore w:val="0"/>
              <w:kinsoku/>
              <w:overflowPunct/>
              <w:topLinePunct w:val="0"/>
              <w:autoSpaceDE/>
              <w:autoSpaceDN/>
              <w:bidi w:val="0"/>
              <w:spacing w:line="560" w:lineRule="exact"/>
              <w:jc w:val="center"/>
              <w:textAlignment w:val="auto"/>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所投包号</w:t>
            </w:r>
          </w:p>
        </w:tc>
        <w:tc>
          <w:tcPr>
            <w:tcW w:w="1100" w:type="pct"/>
            <w:tcBorders>
              <w:tl2br w:val="nil"/>
              <w:tr2bl w:val="nil"/>
            </w:tcBorders>
            <w:noWrap w:val="0"/>
            <w:vAlign w:val="center"/>
          </w:tcPr>
          <w:p w14:paraId="24FEFF13">
            <w:pPr>
              <w:pageBreakBefore w:val="0"/>
              <w:kinsoku/>
              <w:overflowPunct/>
              <w:topLinePunct w:val="0"/>
              <w:autoSpaceDE/>
              <w:autoSpaceDN/>
              <w:bidi w:val="0"/>
              <w:spacing w:line="560" w:lineRule="exact"/>
              <w:jc w:val="center"/>
              <w:textAlignment w:val="auto"/>
              <w:rPr>
                <w:rFonts w:hint="eastAsia" w:ascii="仿宋" w:hAnsi="仿宋" w:eastAsia="仿宋" w:cs="仿宋"/>
                <w:b w:val="0"/>
                <w:bCs/>
                <w:sz w:val="21"/>
                <w:szCs w:val="21"/>
                <w:highlight w:val="none"/>
                <w:lang w:val="en-US" w:eastAsia="zh-CN"/>
              </w:rPr>
            </w:pPr>
            <w:r>
              <w:rPr>
                <w:rFonts w:hint="eastAsia" w:ascii="仿宋" w:hAnsi="仿宋" w:eastAsia="仿宋" w:cs="仿宋"/>
                <w:b w:val="0"/>
                <w:bCs/>
                <w:sz w:val="21"/>
                <w:szCs w:val="21"/>
                <w:highlight w:val="none"/>
                <w:lang w:val="en-US" w:eastAsia="zh-CN"/>
              </w:rPr>
              <w:t>/</w:t>
            </w:r>
          </w:p>
        </w:tc>
      </w:tr>
      <w:tr w14:paraId="149F74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016" w:type="pct"/>
            <w:tcBorders>
              <w:tl2br w:val="nil"/>
              <w:tr2bl w:val="nil"/>
            </w:tcBorders>
            <w:noWrap w:val="0"/>
            <w:vAlign w:val="center"/>
          </w:tcPr>
          <w:p w14:paraId="35F301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lang w:val="en-US" w:eastAsia="zh-CN"/>
              </w:rPr>
              <w:t>投标人</w:t>
            </w:r>
            <w:r>
              <w:rPr>
                <w:rFonts w:hint="eastAsia" w:ascii="仿宋" w:hAnsi="仿宋" w:eastAsia="仿宋" w:cs="仿宋"/>
                <w:b w:val="0"/>
                <w:bCs/>
                <w:sz w:val="21"/>
                <w:szCs w:val="21"/>
                <w:highlight w:val="none"/>
              </w:rPr>
              <w:t>全称</w:t>
            </w:r>
          </w:p>
          <w:p w14:paraId="306298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sz w:val="21"/>
                <w:szCs w:val="21"/>
                <w:highlight w:val="none"/>
                <w:lang w:eastAsia="zh-CN"/>
              </w:rPr>
            </w:pPr>
            <w:r>
              <w:rPr>
                <w:rFonts w:hint="eastAsia" w:ascii="仿宋" w:hAnsi="仿宋" w:eastAsia="仿宋" w:cs="仿宋"/>
                <w:b w:val="0"/>
                <w:bCs/>
                <w:sz w:val="21"/>
                <w:szCs w:val="21"/>
                <w:highlight w:val="none"/>
                <w:lang w:eastAsia="zh-CN"/>
              </w:rPr>
              <w:t>（</w:t>
            </w:r>
            <w:r>
              <w:rPr>
                <w:rFonts w:hint="eastAsia" w:ascii="仿宋" w:hAnsi="仿宋" w:eastAsia="仿宋" w:cs="仿宋"/>
                <w:b w:val="0"/>
                <w:bCs/>
                <w:sz w:val="21"/>
                <w:szCs w:val="21"/>
                <w:highlight w:val="none"/>
                <w:lang w:val="en-US" w:eastAsia="zh-CN"/>
              </w:rPr>
              <w:t>加盖公章</w:t>
            </w:r>
            <w:r>
              <w:rPr>
                <w:rFonts w:hint="eastAsia" w:ascii="仿宋" w:hAnsi="仿宋" w:eastAsia="仿宋" w:cs="仿宋"/>
                <w:b w:val="0"/>
                <w:bCs/>
                <w:sz w:val="21"/>
                <w:szCs w:val="21"/>
                <w:highlight w:val="none"/>
                <w:lang w:eastAsia="zh-CN"/>
              </w:rPr>
              <w:t>）</w:t>
            </w:r>
          </w:p>
        </w:tc>
        <w:tc>
          <w:tcPr>
            <w:tcW w:w="3983" w:type="pct"/>
            <w:gridSpan w:val="5"/>
            <w:tcBorders>
              <w:tl2br w:val="nil"/>
              <w:tr2bl w:val="nil"/>
            </w:tcBorders>
            <w:noWrap w:val="0"/>
            <w:vAlign w:val="center"/>
          </w:tcPr>
          <w:p w14:paraId="50E2FB7E">
            <w:pPr>
              <w:pageBreakBefore w:val="0"/>
              <w:kinsoku/>
              <w:overflowPunct/>
              <w:topLinePunct w:val="0"/>
              <w:autoSpaceDE/>
              <w:autoSpaceDN/>
              <w:bidi w:val="0"/>
              <w:spacing w:line="560" w:lineRule="exact"/>
              <w:textAlignment w:val="auto"/>
              <w:rPr>
                <w:rFonts w:hint="eastAsia" w:ascii="仿宋" w:hAnsi="仿宋" w:eastAsia="仿宋" w:cs="仿宋"/>
                <w:b w:val="0"/>
                <w:bCs/>
                <w:sz w:val="21"/>
                <w:szCs w:val="21"/>
                <w:highlight w:val="none"/>
              </w:rPr>
            </w:pPr>
          </w:p>
        </w:tc>
      </w:tr>
      <w:tr w14:paraId="0C5D50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6" w:type="pct"/>
            <w:tcBorders>
              <w:tl2br w:val="nil"/>
              <w:tr2bl w:val="nil"/>
            </w:tcBorders>
            <w:noWrap w:val="0"/>
            <w:vAlign w:val="center"/>
          </w:tcPr>
          <w:p w14:paraId="7DD710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详细地址</w:t>
            </w:r>
          </w:p>
        </w:tc>
        <w:tc>
          <w:tcPr>
            <w:tcW w:w="1982" w:type="pct"/>
            <w:gridSpan w:val="2"/>
            <w:tcBorders>
              <w:tl2br w:val="nil"/>
              <w:tr2bl w:val="nil"/>
            </w:tcBorders>
            <w:noWrap w:val="0"/>
            <w:vAlign w:val="center"/>
          </w:tcPr>
          <w:p w14:paraId="3214A612">
            <w:pPr>
              <w:pageBreakBefore w:val="0"/>
              <w:kinsoku/>
              <w:overflowPunct/>
              <w:topLinePunct w:val="0"/>
              <w:autoSpaceDE/>
              <w:autoSpaceDN/>
              <w:bidi w:val="0"/>
              <w:spacing w:line="560" w:lineRule="exact"/>
              <w:textAlignment w:val="auto"/>
              <w:rPr>
                <w:rFonts w:hint="eastAsia" w:ascii="仿宋" w:hAnsi="仿宋" w:eastAsia="仿宋" w:cs="仿宋"/>
                <w:b w:val="0"/>
                <w:bCs/>
                <w:sz w:val="21"/>
                <w:szCs w:val="21"/>
                <w:highlight w:val="none"/>
              </w:rPr>
            </w:pPr>
          </w:p>
        </w:tc>
        <w:tc>
          <w:tcPr>
            <w:tcW w:w="900" w:type="pct"/>
            <w:gridSpan w:val="2"/>
            <w:tcBorders>
              <w:tl2br w:val="nil"/>
              <w:tr2bl w:val="nil"/>
            </w:tcBorders>
            <w:noWrap w:val="0"/>
            <w:vAlign w:val="center"/>
          </w:tcPr>
          <w:p w14:paraId="1A3C777B">
            <w:pPr>
              <w:pageBreakBefore w:val="0"/>
              <w:kinsoku/>
              <w:overflowPunct/>
              <w:topLinePunct w:val="0"/>
              <w:autoSpaceDE/>
              <w:autoSpaceDN/>
              <w:bidi w:val="0"/>
              <w:spacing w:line="560" w:lineRule="exact"/>
              <w:jc w:val="center"/>
              <w:textAlignment w:val="auto"/>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邮政编码</w:t>
            </w:r>
          </w:p>
        </w:tc>
        <w:tc>
          <w:tcPr>
            <w:tcW w:w="1100" w:type="pct"/>
            <w:tcBorders>
              <w:tl2br w:val="nil"/>
              <w:tr2bl w:val="nil"/>
            </w:tcBorders>
            <w:noWrap w:val="0"/>
            <w:vAlign w:val="center"/>
          </w:tcPr>
          <w:p w14:paraId="7AE1FD52">
            <w:pPr>
              <w:pageBreakBefore w:val="0"/>
              <w:kinsoku/>
              <w:overflowPunct/>
              <w:topLinePunct w:val="0"/>
              <w:autoSpaceDE/>
              <w:autoSpaceDN/>
              <w:bidi w:val="0"/>
              <w:spacing w:line="560" w:lineRule="exact"/>
              <w:textAlignment w:val="auto"/>
              <w:rPr>
                <w:rFonts w:hint="eastAsia" w:ascii="仿宋" w:hAnsi="仿宋" w:eastAsia="仿宋" w:cs="仿宋"/>
                <w:b w:val="0"/>
                <w:bCs/>
                <w:sz w:val="21"/>
                <w:szCs w:val="21"/>
                <w:highlight w:val="none"/>
              </w:rPr>
            </w:pPr>
          </w:p>
        </w:tc>
      </w:tr>
      <w:tr w14:paraId="0B9316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16" w:type="pct"/>
            <w:tcBorders>
              <w:tl2br w:val="nil"/>
              <w:tr2bl w:val="nil"/>
            </w:tcBorders>
            <w:noWrap w:val="0"/>
            <w:vAlign w:val="center"/>
          </w:tcPr>
          <w:p w14:paraId="3ED0A5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法定代表人</w:t>
            </w:r>
          </w:p>
          <w:p w14:paraId="3007B1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（负责人）</w:t>
            </w:r>
          </w:p>
        </w:tc>
        <w:tc>
          <w:tcPr>
            <w:tcW w:w="1982" w:type="pct"/>
            <w:gridSpan w:val="2"/>
            <w:tcBorders>
              <w:tl2br w:val="nil"/>
              <w:tr2bl w:val="nil"/>
            </w:tcBorders>
            <w:noWrap w:val="0"/>
            <w:vAlign w:val="center"/>
          </w:tcPr>
          <w:p w14:paraId="5030D0E9">
            <w:pPr>
              <w:pageBreakBefore w:val="0"/>
              <w:kinsoku/>
              <w:overflowPunct/>
              <w:topLinePunct w:val="0"/>
              <w:autoSpaceDE/>
              <w:autoSpaceDN/>
              <w:bidi w:val="0"/>
              <w:spacing w:line="560" w:lineRule="exact"/>
              <w:jc w:val="both"/>
              <w:textAlignment w:val="auto"/>
              <w:rPr>
                <w:rFonts w:hint="eastAsia" w:ascii="仿宋" w:hAnsi="仿宋" w:eastAsia="仿宋" w:cs="仿宋"/>
                <w:b w:val="0"/>
                <w:bCs/>
                <w:sz w:val="21"/>
                <w:szCs w:val="21"/>
                <w:highlight w:val="none"/>
              </w:rPr>
            </w:pPr>
          </w:p>
        </w:tc>
        <w:tc>
          <w:tcPr>
            <w:tcW w:w="900" w:type="pct"/>
            <w:gridSpan w:val="2"/>
            <w:tcBorders>
              <w:tl2br w:val="nil"/>
              <w:tr2bl w:val="nil"/>
            </w:tcBorders>
            <w:noWrap w:val="0"/>
            <w:vAlign w:val="center"/>
          </w:tcPr>
          <w:p w14:paraId="2A6C470C">
            <w:pPr>
              <w:pageBreakBefore w:val="0"/>
              <w:kinsoku/>
              <w:overflowPunct/>
              <w:topLinePunct w:val="0"/>
              <w:autoSpaceDE/>
              <w:autoSpaceDN/>
              <w:bidi w:val="0"/>
              <w:spacing w:line="560" w:lineRule="exact"/>
              <w:jc w:val="center"/>
              <w:textAlignment w:val="auto"/>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注册资金</w:t>
            </w:r>
          </w:p>
        </w:tc>
        <w:tc>
          <w:tcPr>
            <w:tcW w:w="1100" w:type="pct"/>
            <w:tcBorders>
              <w:tl2br w:val="nil"/>
              <w:tr2bl w:val="nil"/>
            </w:tcBorders>
            <w:noWrap w:val="0"/>
            <w:vAlign w:val="center"/>
          </w:tcPr>
          <w:p w14:paraId="04858CDB">
            <w:pPr>
              <w:pageBreakBefore w:val="0"/>
              <w:kinsoku/>
              <w:overflowPunct/>
              <w:topLinePunct w:val="0"/>
              <w:autoSpaceDE/>
              <w:autoSpaceDN/>
              <w:bidi w:val="0"/>
              <w:spacing w:line="560" w:lineRule="exact"/>
              <w:textAlignment w:val="auto"/>
              <w:rPr>
                <w:rFonts w:hint="eastAsia" w:ascii="仿宋" w:hAnsi="仿宋" w:eastAsia="仿宋" w:cs="仿宋"/>
                <w:b w:val="0"/>
                <w:bCs/>
                <w:sz w:val="21"/>
                <w:szCs w:val="21"/>
                <w:highlight w:val="none"/>
              </w:rPr>
            </w:pPr>
          </w:p>
        </w:tc>
      </w:tr>
      <w:tr w14:paraId="0A8249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016" w:type="pct"/>
            <w:tcBorders>
              <w:tl2br w:val="nil"/>
              <w:tr2bl w:val="nil"/>
            </w:tcBorders>
            <w:noWrap w:val="0"/>
            <w:vAlign w:val="center"/>
          </w:tcPr>
          <w:p w14:paraId="57BAB1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联系电话</w:t>
            </w:r>
          </w:p>
        </w:tc>
        <w:tc>
          <w:tcPr>
            <w:tcW w:w="1982" w:type="pct"/>
            <w:gridSpan w:val="2"/>
            <w:tcBorders>
              <w:tl2br w:val="nil"/>
              <w:tr2bl w:val="nil"/>
            </w:tcBorders>
            <w:noWrap w:val="0"/>
            <w:vAlign w:val="center"/>
          </w:tcPr>
          <w:p w14:paraId="6A044439">
            <w:pPr>
              <w:pageBreakBefore w:val="0"/>
              <w:kinsoku/>
              <w:overflowPunct/>
              <w:topLinePunct w:val="0"/>
              <w:autoSpaceDE/>
              <w:autoSpaceDN/>
              <w:bidi w:val="0"/>
              <w:spacing w:line="560" w:lineRule="exact"/>
              <w:jc w:val="both"/>
              <w:textAlignment w:val="auto"/>
              <w:rPr>
                <w:rFonts w:hint="eastAsia" w:ascii="仿宋" w:hAnsi="仿宋" w:eastAsia="仿宋" w:cs="仿宋"/>
                <w:b w:val="0"/>
                <w:bCs/>
                <w:sz w:val="21"/>
                <w:szCs w:val="21"/>
                <w:highlight w:val="none"/>
              </w:rPr>
            </w:pPr>
          </w:p>
        </w:tc>
        <w:tc>
          <w:tcPr>
            <w:tcW w:w="900" w:type="pct"/>
            <w:gridSpan w:val="2"/>
            <w:tcBorders>
              <w:tl2br w:val="nil"/>
              <w:tr2bl w:val="nil"/>
            </w:tcBorders>
            <w:noWrap w:val="0"/>
            <w:vAlign w:val="center"/>
          </w:tcPr>
          <w:p w14:paraId="001582F2">
            <w:pPr>
              <w:pageBreakBefore w:val="0"/>
              <w:kinsoku/>
              <w:overflowPunct/>
              <w:topLinePunct w:val="0"/>
              <w:autoSpaceDE/>
              <w:autoSpaceDN/>
              <w:bidi w:val="0"/>
              <w:spacing w:line="560" w:lineRule="exact"/>
              <w:jc w:val="center"/>
              <w:textAlignment w:val="auto"/>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传真</w:t>
            </w:r>
          </w:p>
        </w:tc>
        <w:tc>
          <w:tcPr>
            <w:tcW w:w="1100" w:type="pct"/>
            <w:tcBorders>
              <w:tl2br w:val="nil"/>
              <w:tr2bl w:val="nil"/>
            </w:tcBorders>
            <w:noWrap w:val="0"/>
            <w:vAlign w:val="center"/>
          </w:tcPr>
          <w:p w14:paraId="3F9A2889">
            <w:pPr>
              <w:pageBreakBefore w:val="0"/>
              <w:kinsoku/>
              <w:overflowPunct/>
              <w:topLinePunct w:val="0"/>
              <w:autoSpaceDE/>
              <w:autoSpaceDN/>
              <w:bidi w:val="0"/>
              <w:spacing w:line="560" w:lineRule="exact"/>
              <w:textAlignment w:val="auto"/>
              <w:rPr>
                <w:rFonts w:hint="eastAsia" w:ascii="仿宋" w:hAnsi="仿宋" w:eastAsia="仿宋" w:cs="仿宋"/>
                <w:b w:val="0"/>
                <w:bCs/>
                <w:sz w:val="21"/>
                <w:szCs w:val="21"/>
                <w:highlight w:val="none"/>
              </w:rPr>
            </w:pPr>
          </w:p>
        </w:tc>
      </w:tr>
      <w:tr w14:paraId="109B48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016" w:type="pct"/>
            <w:vMerge w:val="restart"/>
            <w:tcBorders>
              <w:tl2br w:val="nil"/>
              <w:tr2bl w:val="nil"/>
            </w:tcBorders>
            <w:noWrap w:val="0"/>
            <w:vAlign w:val="center"/>
          </w:tcPr>
          <w:p w14:paraId="69B7B6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sz w:val="21"/>
                <w:szCs w:val="21"/>
                <w:highlight w:val="none"/>
                <w:lang w:eastAsia="zh-CN"/>
              </w:rPr>
            </w:pPr>
            <w:r>
              <w:rPr>
                <w:rFonts w:hint="eastAsia" w:ascii="仿宋" w:hAnsi="仿宋" w:eastAsia="仿宋" w:cs="仿宋"/>
                <w:b w:val="0"/>
                <w:bCs/>
                <w:sz w:val="21"/>
                <w:szCs w:val="21"/>
                <w:highlight w:val="none"/>
              </w:rPr>
              <w:t>投标联系人</w:t>
            </w:r>
            <w:r>
              <w:rPr>
                <w:rFonts w:hint="eastAsia" w:ascii="仿宋" w:hAnsi="仿宋" w:eastAsia="仿宋" w:cs="仿宋"/>
                <w:b w:val="0"/>
                <w:bCs/>
                <w:sz w:val="21"/>
                <w:szCs w:val="21"/>
                <w:highlight w:val="none"/>
                <w:lang w:val="en-US" w:eastAsia="zh-CN"/>
              </w:rPr>
              <w:t xml:space="preserve">   </w:t>
            </w:r>
            <w:r>
              <w:rPr>
                <w:rFonts w:hint="eastAsia" w:ascii="仿宋" w:hAnsi="仿宋" w:eastAsia="仿宋" w:cs="仿宋"/>
                <w:b w:val="0"/>
                <w:bCs/>
                <w:sz w:val="21"/>
                <w:szCs w:val="21"/>
                <w:highlight w:val="none"/>
                <w:lang w:eastAsia="zh-CN"/>
              </w:rPr>
              <w:t>（</w:t>
            </w:r>
            <w:r>
              <w:rPr>
                <w:rFonts w:hint="eastAsia" w:ascii="仿宋" w:hAnsi="仿宋" w:eastAsia="仿宋" w:cs="仿宋"/>
                <w:b w:val="0"/>
                <w:bCs/>
                <w:sz w:val="21"/>
                <w:szCs w:val="21"/>
                <w:highlight w:val="none"/>
                <w:lang w:val="en-US" w:eastAsia="zh-CN"/>
              </w:rPr>
              <w:t>谈判代表</w:t>
            </w:r>
            <w:r>
              <w:rPr>
                <w:rFonts w:hint="eastAsia" w:ascii="仿宋" w:hAnsi="仿宋" w:eastAsia="仿宋" w:cs="仿宋"/>
                <w:b w:val="0"/>
                <w:bCs/>
                <w:sz w:val="21"/>
                <w:szCs w:val="21"/>
                <w:highlight w:val="none"/>
                <w:lang w:eastAsia="zh-CN"/>
              </w:rPr>
              <w:t>）</w:t>
            </w:r>
          </w:p>
        </w:tc>
        <w:tc>
          <w:tcPr>
            <w:tcW w:w="1082" w:type="pct"/>
            <w:tcBorders>
              <w:tl2br w:val="nil"/>
              <w:tr2bl w:val="nil"/>
            </w:tcBorders>
            <w:noWrap w:val="0"/>
            <w:vAlign w:val="center"/>
          </w:tcPr>
          <w:p w14:paraId="06FB8845">
            <w:pPr>
              <w:pageBreakBefore w:val="0"/>
              <w:kinsoku/>
              <w:overflowPunct/>
              <w:topLinePunct w:val="0"/>
              <w:autoSpaceDE/>
              <w:autoSpaceDN/>
              <w:bidi w:val="0"/>
              <w:spacing w:line="560" w:lineRule="exact"/>
              <w:jc w:val="center"/>
              <w:textAlignment w:val="auto"/>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姓名</w:t>
            </w:r>
          </w:p>
        </w:tc>
        <w:tc>
          <w:tcPr>
            <w:tcW w:w="1399" w:type="pct"/>
            <w:gridSpan w:val="2"/>
            <w:tcBorders>
              <w:tl2br w:val="nil"/>
              <w:tr2bl w:val="nil"/>
            </w:tcBorders>
            <w:noWrap w:val="0"/>
            <w:vAlign w:val="center"/>
          </w:tcPr>
          <w:p w14:paraId="55F3F88D">
            <w:pPr>
              <w:pageBreakBefore w:val="0"/>
              <w:kinsoku/>
              <w:overflowPunct/>
              <w:topLinePunct w:val="0"/>
              <w:autoSpaceDE/>
              <w:autoSpaceDN/>
              <w:bidi w:val="0"/>
              <w:spacing w:line="560" w:lineRule="exact"/>
              <w:jc w:val="center"/>
              <w:textAlignment w:val="auto"/>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电话号码（手机）</w:t>
            </w:r>
          </w:p>
        </w:tc>
        <w:tc>
          <w:tcPr>
            <w:tcW w:w="1500" w:type="pct"/>
            <w:gridSpan w:val="2"/>
            <w:tcBorders>
              <w:tl2br w:val="nil"/>
              <w:tr2bl w:val="nil"/>
            </w:tcBorders>
            <w:noWrap w:val="0"/>
            <w:vAlign w:val="center"/>
          </w:tcPr>
          <w:p w14:paraId="775D7455">
            <w:pPr>
              <w:pageBreakBefore w:val="0"/>
              <w:kinsoku/>
              <w:overflowPunct/>
              <w:topLinePunct w:val="0"/>
              <w:autoSpaceDE/>
              <w:autoSpaceDN/>
              <w:bidi w:val="0"/>
              <w:spacing w:line="560" w:lineRule="exact"/>
              <w:jc w:val="center"/>
              <w:textAlignment w:val="auto"/>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E-mail</w:t>
            </w:r>
          </w:p>
        </w:tc>
      </w:tr>
      <w:tr w14:paraId="51FFF5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016" w:type="pct"/>
            <w:vMerge w:val="continue"/>
            <w:tcBorders>
              <w:tl2br w:val="nil"/>
              <w:tr2bl w:val="nil"/>
            </w:tcBorders>
            <w:noWrap w:val="0"/>
            <w:vAlign w:val="center"/>
          </w:tcPr>
          <w:p w14:paraId="5A0BBE49">
            <w:pPr>
              <w:pageBreakBefore w:val="0"/>
              <w:kinsoku/>
              <w:overflowPunct/>
              <w:topLinePunct w:val="0"/>
              <w:autoSpaceDE/>
              <w:autoSpaceDN/>
              <w:bidi w:val="0"/>
              <w:spacing w:line="560" w:lineRule="exact"/>
              <w:jc w:val="center"/>
              <w:textAlignment w:val="auto"/>
              <w:rPr>
                <w:rFonts w:hint="eastAsia" w:ascii="仿宋" w:hAnsi="仿宋" w:eastAsia="仿宋" w:cs="仿宋"/>
                <w:b w:val="0"/>
                <w:bCs/>
                <w:sz w:val="21"/>
                <w:szCs w:val="21"/>
                <w:highlight w:val="none"/>
              </w:rPr>
            </w:pPr>
          </w:p>
        </w:tc>
        <w:tc>
          <w:tcPr>
            <w:tcW w:w="1082" w:type="pct"/>
            <w:tcBorders>
              <w:tl2br w:val="nil"/>
              <w:tr2bl w:val="nil"/>
            </w:tcBorders>
            <w:noWrap w:val="0"/>
            <w:vAlign w:val="center"/>
          </w:tcPr>
          <w:p w14:paraId="6CEC2E7E">
            <w:pPr>
              <w:pageBreakBefore w:val="0"/>
              <w:kinsoku/>
              <w:overflowPunct/>
              <w:topLinePunct w:val="0"/>
              <w:autoSpaceDE/>
              <w:autoSpaceDN/>
              <w:bidi w:val="0"/>
              <w:spacing w:line="560" w:lineRule="exact"/>
              <w:jc w:val="center"/>
              <w:textAlignment w:val="auto"/>
              <w:rPr>
                <w:rFonts w:hint="eastAsia" w:ascii="仿宋" w:hAnsi="仿宋" w:eastAsia="仿宋" w:cs="仿宋"/>
                <w:b w:val="0"/>
                <w:bCs/>
                <w:sz w:val="21"/>
                <w:szCs w:val="21"/>
                <w:highlight w:val="none"/>
              </w:rPr>
            </w:pPr>
          </w:p>
        </w:tc>
        <w:tc>
          <w:tcPr>
            <w:tcW w:w="1399" w:type="pct"/>
            <w:gridSpan w:val="2"/>
            <w:tcBorders>
              <w:tl2br w:val="nil"/>
              <w:tr2bl w:val="nil"/>
            </w:tcBorders>
            <w:noWrap w:val="0"/>
            <w:vAlign w:val="center"/>
          </w:tcPr>
          <w:p w14:paraId="318D11F4">
            <w:pPr>
              <w:pageBreakBefore w:val="0"/>
              <w:kinsoku/>
              <w:overflowPunct/>
              <w:topLinePunct w:val="0"/>
              <w:autoSpaceDE/>
              <w:autoSpaceDN/>
              <w:bidi w:val="0"/>
              <w:spacing w:line="560" w:lineRule="exact"/>
              <w:jc w:val="center"/>
              <w:textAlignment w:val="auto"/>
              <w:rPr>
                <w:rFonts w:hint="eastAsia" w:ascii="仿宋" w:hAnsi="仿宋" w:eastAsia="仿宋" w:cs="仿宋"/>
                <w:b w:val="0"/>
                <w:bCs/>
                <w:sz w:val="21"/>
                <w:szCs w:val="21"/>
                <w:highlight w:val="none"/>
              </w:rPr>
            </w:pPr>
          </w:p>
        </w:tc>
        <w:tc>
          <w:tcPr>
            <w:tcW w:w="1500" w:type="pct"/>
            <w:gridSpan w:val="2"/>
            <w:tcBorders>
              <w:tl2br w:val="nil"/>
              <w:tr2bl w:val="nil"/>
            </w:tcBorders>
            <w:noWrap w:val="0"/>
            <w:vAlign w:val="center"/>
          </w:tcPr>
          <w:p w14:paraId="685D7B6E">
            <w:pPr>
              <w:pageBreakBefore w:val="0"/>
              <w:kinsoku/>
              <w:overflowPunct/>
              <w:topLinePunct w:val="0"/>
              <w:autoSpaceDE/>
              <w:autoSpaceDN/>
              <w:bidi w:val="0"/>
              <w:spacing w:line="560" w:lineRule="exact"/>
              <w:jc w:val="center"/>
              <w:textAlignment w:val="auto"/>
              <w:rPr>
                <w:rFonts w:hint="eastAsia" w:ascii="仿宋" w:hAnsi="仿宋" w:eastAsia="仿宋" w:cs="仿宋"/>
                <w:b w:val="0"/>
                <w:bCs/>
                <w:sz w:val="21"/>
                <w:szCs w:val="21"/>
                <w:highlight w:val="none"/>
              </w:rPr>
            </w:pPr>
          </w:p>
        </w:tc>
      </w:tr>
      <w:tr w14:paraId="68D674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92" w:hRule="atLeast"/>
          <w:jc w:val="center"/>
        </w:trPr>
        <w:tc>
          <w:tcPr>
            <w:tcW w:w="1016" w:type="pct"/>
            <w:tcBorders>
              <w:tl2br w:val="nil"/>
              <w:tr2bl w:val="nil"/>
            </w:tcBorders>
            <w:noWrap w:val="0"/>
            <w:vAlign w:val="center"/>
          </w:tcPr>
          <w:p w14:paraId="333CE847">
            <w:pPr>
              <w:pageBreakBefore w:val="0"/>
              <w:kinsoku/>
              <w:overflowPunct/>
              <w:topLinePunct w:val="0"/>
              <w:autoSpaceDE/>
              <w:autoSpaceDN/>
              <w:bidi w:val="0"/>
              <w:spacing w:line="560" w:lineRule="exact"/>
              <w:jc w:val="both"/>
              <w:textAlignment w:val="auto"/>
              <w:rPr>
                <w:rFonts w:hint="eastAsia" w:ascii="仿宋" w:hAnsi="仿宋" w:eastAsia="仿宋" w:cs="仿宋"/>
                <w:b w:val="0"/>
                <w:bCs/>
                <w:sz w:val="21"/>
                <w:szCs w:val="21"/>
                <w:highlight w:val="none"/>
                <w:lang w:val="en-US" w:eastAsia="zh-CN"/>
              </w:rPr>
            </w:pPr>
            <w:r>
              <w:rPr>
                <w:rFonts w:hint="eastAsia" w:ascii="仿宋" w:hAnsi="仿宋" w:eastAsia="仿宋" w:cs="仿宋"/>
                <w:b w:val="0"/>
                <w:bCs/>
                <w:sz w:val="21"/>
                <w:szCs w:val="21"/>
                <w:highlight w:val="none"/>
                <w:lang w:val="en-US" w:eastAsia="zh-CN"/>
              </w:rPr>
              <w:t>报名文件清单</w:t>
            </w:r>
          </w:p>
        </w:tc>
        <w:tc>
          <w:tcPr>
            <w:tcW w:w="3983" w:type="pct"/>
            <w:gridSpan w:val="5"/>
            <w:tcBorders>
              <w:tl2br w:val="nil"/>
              <w:tr2bl w:val="nil"/>
            </w:tcBorders>
            <w:noWrap w:val="0"/>
            <w:vAlign w:val="center"/>
          </w:tcPr>
          <w:p w14:paraId="27673E07">
            <w:pPr>
              <w:keepNext w:val="0"/>
              <w:keepLines w:val="0"/>
              <w:pageBreakBefore w:val="0"/>
              <w:widowControl w:val="0"/>
              <w:numPr>
                <w:ilvl w:val="0"/>
                <w:numId w:val="2"/>
              </w:numPr>
              <w:kinsoku/>
              <w:wordWrap/>
              <w:overflowPunct/>
              <w:topLinePunct w:val="0"/>
              <w:autoSpaceDE/>
              <w:autoSpaceDN/>
              <w:bidi w:val="0"/>
              <w:adjustRightInd/>
              <w:snapToGrid/>
              <w:spacing w:line="400" w:lineRule="exact"/>
              <w:textAlignment w:val="auto"/>
              <w:rPr>
                <w:rFonts w:hint="eastAsia" w:ascii="仿宋" w:hAnsi="仿宋" w:eastAsia="仿宋" w:cs="仿宋"/>
                <w:b w:val="0"/>
                <w:bCs/>
                <w:sz w:val="21"/>
                <w:szCs w:val="21"/>
                <w:highlight w:val="none"/>
                <w:lang w:val="en-US" w:eastAsia="zh-CN"/>
              </w:rPr>
            </w:pPr>
            <w:r>
              <w:rPr>
                <w:rFonts w:hint="eastAsia" w:ascii="仿宋" w:hAnsi="仿宋" w:eastAsia="仿宋" w:cs="仿宋"/>
                <w:b w:val="0"/>
                <w:bCs/>
                <w:sz w:val="21"/>
                <w:szCs w:val="21"/>
                <w:highlight w:val="none"/>
                <w:lang w:val="en-US" w:eastAsia="zh-CN"/>
              </w:rPr>
              <w:t>《统一社会信用代码营业执照》副本或组织机构代码证</w:t>
            </w:r>
            <w:r>
              <w:rPr>
                <w:rFonts w:hint="eastAsia" w:ascii="仿宋" w:hAnsi="仿宋" w:eastAsia="仿宋" w:cs="仿宋"/>
                <w:b w:val="0"/>
                <w:bCs/>
                <w:sz w:val="21"/>
                <w:szCs w:val="21"/>
                <w:highlight w:val="none"/>
                <w:lang w:val="en-US" w:eastAsia="zh-CN"/>
              </w:rPr>
              <w:sym w:font="Wingdings" w:char="00A8"/>
            </w:r>
          </w:p>
          <w:p w14:paraId="3DC096DF">
            <w:pPr>
              <w:keepNext w:val="0"/>
              <w:keepLines w:val="0"/>
              <w:pageBreakBefore w:val="0"/>
              <w:widowControl w:val="0"/>
              <w:numPr>
                <w:ilvl w:val="0"/>
                <w:numId w:val="2"/>
              </w:numPr>
              <w:kinsoku/>
              <w:wordWrap/>
              <w:overflowPunct/>
              <w:topLinePunct w:val="0"/>
              <w:autoSpaceDE/>
              <w:autoSpaceDN/>
              <w:bidi w:val="0"/>
              <w:adjustRightInd/>
              <w:snapToGrid/>
              <w:spacing w:line="400" w:lineRule="exact"/>
              <w:textAlignment w:val="auto"/>
              <w:rPr>
                <w:rFonts w:hint="eastAsia" w:ascii="仿宋" w:hAnsi="仿宋" w:eastAsia="仿宋" w:cs="仿宋"/>
                <w:b w:val="0"/>
                <w:bCs/>
                <w:sz w:val="21"/>
                <w:szCs w:val="21"/>
                <w:highlight w:val="none"/>
                <w:lang w:val="en-US" w:eastAsia="zh-CN"/>
              </w:rPr>
            </w:pPr>
            <w:r>
              <w:rPr>
                <w:rFonts w:hint="eastAsia" w:ascii="仿宋" w:hAnsi="仿宋" w:eastAsia="仿宋" w:cs="仿宋"/>
                <w:b w:val="0"/>
                <w:bCs/>
                <w:sz w:val="21"/>
                <w:szCs w:val="21"/>
                <w:highlight w:val="none"/>
                <w:lang w:val="en-US" w:eastAsia="zh-CN"/>
              </w:rPr>
              <w:t>法定代表人身份证明书（格式自拟）</w:t>
            </w:r>
            <w:r>
              <w:rPr>
                <w:rFonts w:hint="eastAsia" w:ascii="仿宋" w:hAnsi="仿宋" w:eastAsia="仿宋" w:cs="仿宋"/>
                <w:b w:val="0"/>
                <w:bCs/>
                <w:sz w:val="21"/>
                <w:szCs w:val="21"/>
                <w:highlight w:val="none"/>
                <w:lang w:val="en-US" w:eastAsia="zh-CN"/>
              </w:rPr>
              <w:sym w:font="Wingdings" w:char="00A8"/>
            </w:r>
          </w:p>
          <w:p w14:paraId="149C480E">
            <w:pPr>
              <w:keepNext w:val="0"/>
              <w:keepLines w:val="0"/>
              <w:pageBreakBefore w:val="0"/>
              <w:widowControl w:val="0"/>
              <w:numPr>
                <w:ilvl w:val="0"/>
                <w:numId w:val="2"/>
              </w:numPr>
              <w:kinsoku/>
              <w:wordWrap/>
              <w:overflowPunct/>
              <w:topLinePunct w:val="0"/>
              <w:autoSpaceDE/>
              <w:autoSpaceDN/>
              <w:bidi w:val="0"/>
              <w:adjustRightInd/>
              <w:snapToGrid/>
              <w:spacing w:line="400" w:lineRule="exact"/>
              <w:textAlignment w:val="auto"/>
              <w:rPr>
                <w:rFonts w:hint="eastAsia" w:ascii="仿宋" w:hAnsi="仿宋" w:eastAsia="仿宋" w:cs="仿宋"/>
                <w:b w:val="0"/>
                <w:bCs/>
                <w:sz w:val="21"/>
                <w:szCs w:val="21"/>
                <w:highlight w:val="none"/>
                <w:lang w:val="en-US" w:eastAsia="zh-CN"/>
              </w:rPr>
            </w:pPr>
            <w:r>
              <w:rPr>
                <w:rFonts w:hint="eastAsia" w:ascii="仿宋" w:hAnsi="仿宋" w:eastAsia="仿宋" w:cs="仿宋"/>
                <w:b w:val="0"/>
                <w:bCs/>
                <w:sz w:val="21"/>
                <w:szCs w:val="21"/>
                <w:highlight w:val="none"/>
                <w:lang w:val="en-US" w:eastAsia="zh-CN"/>
              </w:rPr>
              <w:t>法定代表人授权委托书（格式自拟）</w:t>
            </w:r>
            <w:r>
              <w:rPr>
                <w:rFonts w:hint="eastAsia" w:ascii="仿宋" w:hAnsi="仿宋" w:eastAsia="仿宋" w:cs="仿宋"/>
                <w:b w:val="0"/>
                <w:bCs/>
                <w:sz w:val="21"/>
                <w:szCs w:val="21"/>
                <w:highlight w:val="none"/>
                <w:lang w:val="en-US" w:eastAsia="zh-CN"/>
              </w:rPr>
              <w:sym w:font="Wingdings" w:char="00A8"/>
            </w:r>
          </w:p>
          <w:p w14:paraId="37BF2355">
            <w:pPr>
              <w:keepNext w:val="0"/>
              <w:keepLines w:val="0"/>
              <w:pageBreakBefore w:val="0"/>
              <w:widowControl w:val="0"/>
              <w:numPr>
                <w:ilvl w:val="0"/>
                <w:numId w:val="2"/>
              </w:numPr>
              <w:kinsoku/>
              <w:wordWrap/>
              <w:overflowPunct/>
              <w:topLinePunct w:val="0"/>
              <w:autoSpaceDE/>
              <w:autoSpaceDN/>
              <w:bidi w:val="0"/>
              <w:adjustRightInd/>
              <w:snapToGrid/>
              <w:spacing w:line="400" w:lineRule="exact"/>
              <w:textAlignment w:val="auto"/>
              <w:rPr>
                <w:rFonts w:hint="eastAsia" w:ascii="仿宋" w:hAnsi="仿宋" w:eastAsia="仿宋" w:cs="仿宋"/>
                <w:b w:val="0"/>
                <w:bCs/>
                <w:sz w:val="21"/>
                <w:szCs w:val="21"/>
                <w:highlight w:val="none"/>
                <w:lang w:val="en-US" w:eastAsia="zh-CN"/>
              </w:rPr>
            </w:pPr>
            <w:r>
              <w:rPr>
                <w:rFonts w:hint="eastAsia" w:ascii="仿宋" w:hAnsi="仿宋" w:eastAsia="仿宋" w:cs="仿宋"/>
                <w:b w:val="0"/>
                <w:bCs/>
                <w:sz w:val="21"/>
                <w:szCs w:val="21"/>
                <w:highlight w:val="none"/>
                <w:lang w:val="en-US" w:eastAsia="zh-CN"/>
              </w:rPr>
              <w:t>三级甲等医院资质证明</w:t>
            </w:r>
            <w:r>
              <w:rPr>
                <w:rFonts w:hint="eastAsia" w:ascii="仿宋" w:hAnsi="仿宋" w:eastAsia="仿宋" w:cs="仿宋"/>
                <w:b w:val="0"/>
                <w:bCs/>
                <w:sz w:val="21"/>
                <w:szCs w:val="21"/>
                <w:highlight w:val="none"/>
                <w:lang w:val="en-US" w:eastAsia="zh-CN"/>
              </w:rPr>
              <w:sym w:font="Wingdings" w:char="00A8"/>
            </w:r>
          </w:p>
        </w:tc>
      </w:tr>
      <w:tr w14:paraId="20BE1F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1016" w:type="pct"/>
            <w:tcBorders>
              <w:tl2br w:val="nil"/>
              <w:tr2bl w:val="nil"/>
            </w:tcBorders>
            <w:noWrap w:val="0"/>
            <w:vAlign w:val="center"/>
          </w:tcPr>
          <w:p w14:paraId="5B62EA1D">
            <w:pPr>
              <w:pageBreakBefore w:val="0"/>
              <w:kinsoku/>
              <w:overflowPunct/>
              <w:topLinePunct w:val="0"/>
              <w:autoSpaceDE/>
              <w:autoSpaceDN/>
              <w:bidi w:val="0"/>
              <w:spacing w:line="560" w:lineRule="exact"/>
              <w:jc w:val="center"/>
              <w:textAlignment w:val="auto"/>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备注</w:t>
            </w:r>
          </w:p>
        </w:tc>
        <w:tc>
          <w:tcPr>
            <w:tcW w:w="3983" w:type="pct"/>
            <w:gridSpan w:val="5"/>
            <w:tcBorders>
              <w:tl2br w:val="nil"/>
              <w:tr2bl w:val="nil"/>
            </w:tcBorders>
            <w:noWrap w:val="0"/>
            <w:vAlign w:val="bottom"/>
          </w:tcPr>
          <w:p w14:paraId="3016DE6F">
            <w:pPr>
              <w:pageBreakBefore w:val="0"/>
              <w:kinsoku/>
              <w:overflowPunct/>
              <w:topLinePunct w:val="0"/>
              <w:autoSpaceDE/>
              <w:autoSpaceDN/>
              <w:bidi w:val="0"/>
              <w:spacing w:line="560" w:lineRule="exact"/>
              <w:textAlignment w:val="auto"/>
              <w:rPr>
                <w:rFonts w:hint="eastAsia" w:ascii="仿宋" w:hAnsi="仿宋" w:eastAsia="仿宋" w:cs="仿宋"/>
                <w:b w:val="0"/>
                <w:bCs/>
                <w:sz w:val="21"/>
                <w:szCs w:val="21"/>
                <w:highlight w:val="none"/>
              </w:rPr>
            </w:pPr>
          </w:p>
          <w:p w14:paraId="2E97D505">
            <w:pPr>
              <w:pageBreakBefore w:val="0"/>
              <w:kinsoku/>
              <w:overflowPunct/>
              <w:topLinePunct w:val="0"/>
              <w:autoSpaceDE/>
              <w:autoSpaceDN/>
              <w:bidi w:val="0"/>
              <w:spacing w:line="560" w:lineRule="exact"/>
              <w:textAlignment w:val="auto"/>
              <w:rPr>
                <w:rFonts w:hint="eastAsia" w:ascii="仿宋" w:hAnsi="仿宋" w:eastAsia="仿宋" w:cs="仿宋"/>
                <w:b w:val="0"/>
                <w:bCs/>
                <w:sz w:val="21"/>
                <w:szCs w:val="21"/>
                <w:highlight w:val="none"/>
              </w:rPr>
            </w:pPr>
          </w:p>
        </w:tc>
      </w:tr>
    </w:tbl>
    <w:p w14:paraId="62E5748B">
      <w:pPr>
        <w:keepNext w:val="0"/>
        <w:keepLines w:val="0"/>
        <w:pageBreakBefore w:val="0"/>
        <w:widowControl/>
        <w:numPr>
          <w:ilvl w:val="0"/>
          <w:numId w:val="0"/>
        </w:numPr>
        <w:kinsoku/>
        <w:wordWrap w:val="0"/>
        <w:overflowPunct/>
        <w:topLinePunct w:val="0"/>
        <w:autoSpaceDE/>
        <w:autoSpaceDN/>
        <w:bidi w:val="0"/>
        <w:adjustRightInd/>
        <w:snapToGrid/>
        <w:spacing w:beforeLines="30" w:line="240" w:lineRule="auto"/>
        <w:ind w:firstLine="440" w:firstLineChars="200"/>
        <w:jc w:val="both"/>
        <w:textAlignment w:val="auto"/>
        <w:rPr>
          <w:rFonts w:hint="eastAsia" w:ascii="仿宋" w:hAnsi="仿宋" w:eastAsia="仿宋" w:cs="仿宋"/>
          <w:bCs/>
          <w:sz w:val="22"/>
          <w:szCs w:val="22"/>
          <w:highlight w:val="none"/>
          <w:lang w:val="en-US" w:eastAsia="zh-CN"/>
        </w:rPr>
      </w:pPr>
      <w:r>
        <w:rPr>
          <w:rFonts w:hint="eastAsia" w:ascii="仿宋" w:hAnsi="仿宋" w:eastAsia="仿宋" w:cs="仿宋"/>
          <w:bCs/>
          <w:sz w:val="22"/>
          <w:szCs w:val="22"/>
          <w:highlight w:val="none"/>
          <w:lang w:val="en-US" w:eastAsia="zh-CN"/>
        </w:rPr>
        <w:t>填报说明:本表为招标公告附件，请有意向参与的投标人填报本表，并按序提交资格文件电子版（加盖公章扫描PDF格式，与本表压缩至文件包，以“拟投标人全称-响应文件”为格式,于2024年9月10日16时前发送至huangxj@plhr.cn）</w:t>
      </w:r>
    </w:p>
    <w:p w14:paraId="0969DD44">
      <w:pPr>
        <w:rPr>
          <w:rFonts w:hint="eastAsia"/>
          <w:b/>
          <w:bCs w:val="0"/>
          <w:highlight w:val="none"/>
        </w:rPr>
      </w:pPr>
    </w:p>
    <w:p w14:paraId="1297E6C1">
      <w:pPr>
        <w:rPr>
          <w:rFonts w:hint="eastAsia"/>
          <w:b/>
          <w:bCs w:val="0"/>
          <w:highlight w:val="none"/>
        </w:rPr>
      </w:pPr>
    </w:p>
    <w:p w14:paraId="36B57902">
      <w:pPr>
        <w:rPr>
          <w:rFonts w:hint="eastAsia"/>
          <w:b/>
          <w:bCs w:val="0"/>
          <w:highlight w:val="none"/>
        </w:rPr>
      </w:pPr>
    </w:p>
    <w:p w14:paraId="3D9A04D1">
      <w:pPr>
        <w:pStyle w:val="3"/>
        <w:pageBreakBefore w:val="0"/>
        <w:kinsoku/>
        <w:overflowPunct/>
        <w:topLinePunct w:val="0"/>
        <w:autoSpaceDE/>
        <w:autoSpaceDN/>
        <w:bidi w:val="0"/>
        <w:spacing w:line="560" w:lineRule="exact"/>
        <w:ind w:left="0" w:leftChars="0"/>
        <w:jc w:val="center"/>
        <w:textAlignment w:val="auto"/>
        <w:rPr>
          <w:rFonts w:hint="default" w:ascii="黑体" w:hAnsi="黑体" w:eastAsia="黑体" w:cs="黑体"/>
          <w:b w:val="0"/>
          <w:bCs/>
          <w:sz w:val="32"/>
          <w:szCs w:val="32"/>
          <w:highlight w:val="none"/>
          <w:lang w:val="en-US" w:eastAsia="zh-CN"/>
        </w:rPr>
      </w:pPr>
      <w:bookmarkStart w:id="16" w:name="_Toc13664"/>
      <w:bookmarkStart w:id="17" w:name="第二部分"/>
      <w:r>
        <w:rPr>
          <w:rFonts w:hint="eastAsia" w:ascii="黑体" w:hAnsi="黑体" w:cs="黑体"/>
          <w:b w:val="0"/>
          <w:bCs/>
          <w:sz w:val="32"/>
          <w:szCs w:val="32"/>
          <w:highlight w:val="none"/>
          <w:lang w:val="en-US" w:eastAsia="zh-CN"/>
        </w:rPr>
        <w:t>第二部分 招标文件</w:t>
      </w:r>
      <w:bookmarkEnd w:id="16"/>
    </w:p>
    <w:bookmarkEnd w:id="17"/>
    <w:p w14:paraId="2D4B3791">
      <w:pPr>
        <w:pStyle w:val="3"/>
        <w:pageBreakBefore w:val="0"/>
        <w:kinsoku/>
        <w:overflowPunct/>
        <w:topLinePunct w:val="0"/>
        <w:autoSpaceDE/>
        <w:autoSpaceDN/>
        <w:bidi w:val="0"/>
        <w:spacing w:line="560" w:lineRule="exact"/>
        <w:ind w:left="0" w:leftChars="0"/>
        <w:jc w:val="center"/>
        <w:textAlignment w:val="auto"/>
        <w:rPr>
          <w:rFonts w:hint="default" w:ascii="黑体" w:hAnsi="黑体" w:eastAsia="黑体" w:cs="黑体"/>
          <w:b w:val="0"/>
          <w:bCs/>
          <w:sz w:val="32"/>
          <w:szCs w:val="32"/>
          <w:highlight w:val="none"/>
          <w:lang w:val="en-US" w:eastAsia="zh-CN"/>
        </w:rPr>
      </w:pPr>
      <w:bookmarkStart w:id="18" w:name="_Toc12591"/>
      <w:r>
        <w:rPr>
          <w:rFonts w:hint="eastAsia" w:ascii="黑体" w:hAnsi="黑体" w:eastAsia="黑体" w:cs="黑体"/>
          <w:b w:val="0"/>
          <w:bCs/>
          <w:sz w:val="32"/>
          <w:szCs w:val="32"/>
          <w:highlight w:val="none"/>
        </w:rPr>
        <w:t>第一章 项目概况</w:t>
      </w:r>
      <w:bookmarkEnd w:id="3"/>
      <w:r>
        <w:rPr>
          <w:rFonts w:hint="eastAsia" w:ascii="黑体" w:hAnsi="黑体" w:cs="黑体"/>
          <w:b w:val="0"/>
          <w:bCs/>
          <w:sz w:val="32"/>
          <w:szCs w:val="32"/>
          <w:highlight w:val="none"/>
          <w:lang w:val="en-US" w:eastAsia="zh-CN"/>
        </w:rPr>
        <w:t>及招标程序</w:t>
      </w:r>
      <w:bookmarkEnd w:id="18"/>
    </w:p>
    <w:p w14:paraId="4D306F8F">
      <w:pPr>
        <w:pStyle w:val="4"/>
        <w:pageBreakBefore w:val="0"/>
        <w:kinsoku/>
        <w:wordWrap/>
        <w:overflowPunct/>
        <w:topLinePunct w:val="0"/>
        <w:autoSpaceDE/>
        <w:autoSpaceDN/>
        <w:bidi w:val="0"/>
        <w:spacing w:before="0" w:after="0" w:line="560" w:lineRule="exact"/>
        <w:ind w:left="0" w:leftChars="0" w:firstLine="560"/>
        <w:textAlignment w:val="auto"/>
        <w:rPr>
          <w:rFonts w:hint="eastAsia" w:ascii="黑体" w:hAnsi="黑体" w:eastAsia="黑体" w:cs="黑体"/>
          <w:b w:val="0"/>
          <w:bCs/>
          <w:sz w:val="32"/>
          <w:szCs w:val="32"/>
          <w:highlight w:val="none"/>
          <w:lang w:val="zh-CN"/>
        </w:rPr>
      </w:pPr>
      <w:bookmarkStart w:id="19" w:name="_Toc24960"/>
      <w:r>
        <w:rPr>
          <w:rFonts w:hint="eastAsia" w:ascii="黑体" w:hAnsi="黑体" w:eastAsia="黑体" w:cs="黑体"/>
          <w:b w:val="0"/>
          <w:bCs/>
          <w:sz w:val="32"/>
          <w:szCs w:val="32"/>
          <w:highlight w:val="none"/>
          <w:lang w:val="zh-CN"/>
        </w:rPr>
        <w:t>一、项目名称</w:t>
      </w:r>
      <w:bookmarkEnd w:id="19"/>
    </w:p>
    <w:p w14:paraId="7A30417D">
      <w:pPr>
        <w:pStyle w:val="7"/>
        <w:pageBreakBefore w:val="0"/>
        <w:tabs>
          <w:tab w:val="left" w:pos="7740"/>
        </w:tabs>
        <w:kinsoku/>
        <w:wordWrap/>
        <w:overflowPunct/>
        <w:topLinePunct w:val="0"/>
        <w:autoSpaceDE/>
        <w:autoSpaceDN/>
        <w:bidi w:val="0"/>
        <w:adjustRightInd w:val="0"/>
        <w:snapToGrid w:val="0"/>
        <w:spacing w:line="560" w:lineRule="exact"/>
        <w:ind w:left="0" w:leftChars="0" w:firstLine="560"/>
        <w:textAlignment w:val="auto"/>
        <w:rPr>
          <w:rFonts w:hint="default" w:ascii="仿宋" w:hAnsi="仿宋" w:eastAsia="仿宋" w:cs="仿宋"/>
          <w:b w:val="0"/>
          <w:bCs/>
          <w:kern w:val="2"/>
          <w:sz w:val="32"/>
          <w:szCs w:val="32"/>
          <w:highlight w:val="none"/>
          <w:lang w:val="en-US" w:eastAsia="zh-CN"/>
        </w:rPr>
      </w:pPr>
      <w:r>
        <w:rPr>
          <w:rFonts w:hint="eastAsia" w:ascii="仿宋" w:hAnsi="仿宋" w:eastAsia="仿宋" w:cs="仿宋"/>
          <w:b w:val="0"/>
          <w:bCs/>
          <w:kern w:val="2"/>
          <w:sz w:val="32"/>
          <w:szCs w:val="32"/>
          <w:highlight w:val="none"/>
          <w:lang w:val="zh-CN"/>
        </w:rPr>
        <w:t>深圳市鹏劳人力资源管理有限公司</w:t>
      </w:r>
      <w:r>
        <w:rPr>
          <w:rFonts w:hint="eastAsia" w:ascii="仿宋" w:hAnsi="仿宋" w:eastAsia="仿宋" w:cs="仿宋"/>
          <w:b w:val="0"/>
          <w:bCs/>
          <w:kern w:val="2"/>
          <w:sz w:val="32"/>
          <w:szCs w:val="32"/>
          <w:highlight w:val="none"/>
          <w:lang w:val="en-US" w:eastAsia="zh-CN"/>
        </w:rPr>
        <w:t>2024年度</w:t>
      </w:r>
      <w:r>
        <w:rPr>
          <w:rFonts w:hint="eastAsia" w:ascii="仿宋" w:hAnsi="仿宋" w:eastAsia="仿宋" w:cs="仿宋"/>
          <w:b w:val="0"/>
          <w:bCs/>
          <w:kern w:val="2"/>
          <w:sz w:val="32"/>
          <w:szCs w:val="32"/>
          <w:highlight w:val="none"/>
          <w:lang w:val="zh-CN"/>
        </w:rPr>
        <w:t>员工</w:t>
      </w:r>
      <w:r>
        <w:rPr>
          <w:rFonts w:hint="eastAsia" w:ascii="仿宋" w:hAnsi="仿宋" w:eastAsia="仿宋" w:cs="仿宋"/>
          <w:b w:val="0"/>
          <w:bCs/>
          <w:kern w:val="2"/>
          <w:sz w:val="32"/>
          <w:szCs w:val="32"/>
          <w:highlight w:val="none"/>
          <w:lang w:val="en-US" w:eastAsia="zh-CN"/>
        </w:rPr>
        <w:t>健康</w:t>
      </w:r>
      <w:r>
        <w:rPr>
          <w:rFonts w:hint="eastAsia" w:ascii="仿宋" w:hAnsi="仿宋" w:eastAsia="仿宋" w:cs="仿宋"/>
          <w:b w:val="0"/>
          <w:bCs/>
          <w:kern w:val="2"/>
          <w:sz w:val="32"/>
          <w:szCs w:val="32"/>
          <w:highlight w:val="none"/>
          <w:lang w:val="zh-CN"/>
        </w:rPr>
        <w:t>体检服务采购</w:t>
      </w:r>
      <w:r>
        <w:rPr>
          <w:rFonts w:hint="eastAsia" w:ascii="仿宋" w:hAnsi="仿宋" w:eastAsia="仿宋" w:cs="仿宋"/>
          <w:b w:val="0"/>
          <w:bCs/>
          <w:kern w:val="2"/>
          <w:sz w:val="32"/>
          <w:szCs w:val="32"/>
          <w:highlight w:val="none"/>
          <w:lang w:val="en-US" w:eastAsia="zh-CN"/>
        </w:rPr>
        <w:t>项目（二次）</w:t>
      </w:r>
    </w:p>
    <w:p w14:paraId="40A92D22">
      <w:pPr>
        <w:pStyle w:val="4"/>
        <w:pageBreakBefore w:val="0"/>
        <w:kinsoku/>
        <w:wordWrap/>
        <w:overflowPunct/>
        <w:topLinePunct w:val="0"/>
        <w:autoSpaceDE/>
        <w:autoSpaceDN/>
        <w:bidi w:val="0"/>
        <w:spacing w:before="0" w:after="0" w:line="560" w:lineRule="exact"/>
        <w:ind w:left="0" w:leftChars="0" w:firstLine="560"/>
        <w:textAlignment w:val="auto"/>
        <w:rPr>
          <w:rFonts w:hint="eastAsia" w:ascii="黑体" w:hAnsi="黑体" w:eastAsia="黑体" w:cs="黑体"/>
          <w:b w:val="0"/>
          <w:bCs/>
          <w:sz w:val="32"/>
          <w:szCs w:val="32"/>
          <w:highlight w:val="none"/>
          <w:lang w:val="zh-CN"/>
        </w:rPr>
      </w:pPr>
      <w:bookmarkStart w:id="20" w:name="_Toc26562"/>
      <w:r>
        <w:rPr>
          <w:rFonts w:hint="eastAsia" w:ascii="黑体" w:hAnsi="黑体" w:eastAsia="黑体" w:cs="黑体"/>
          <w:b w:val="0"/>
          <w:bCs/>
          <w:sz w:val="32"/>
          <w:szCs w:val="32"/>
          <w:highlight w:val="none"/>
          <w:lang w:val="zh-CN"/>
        </w:rPr>
        <w:t>二、招标编号</w:t>
      </w:r>
      <w:bookmarkEnd w:id="20"/>
    </w:p>
    <w:p w14:paraId="22B9A284">
      <w:pPr>
        <w:pStyle w:val="7"/>
        <w:pageBreakBefore w:val="0"/>
        <w:tabs>
          <w:tab w:val="left" w:pos="7740"/>
        </w:tabs>
        <w:kinsoku/>
        <w:wordWrap/>
        <w:overflowPunct/>
        <w:topLinePunct w:val="0"/>
        <w:autoSpaceDE/>
        <w:autoSpaceDN/>
        <w:bidi w:val="0"/>
        <w:adjustRightInd w:val="0"/>
        <w:snapToGrid w:val="0"/>
        <w:spacing w:line="560" w:lineRule="exact"/>
        <w:ind w:left="0" w:leftChars="0" w:firstLine="560" w:firstLineChars="0"/>
        <w:textAlignment w:val="auto"/>
        <w:rPr>
          <w:rFonts w:hint="default" w:ascii="仿宋" w:hAnsi="仿宋" w:eastAsia="仿宋" w:cs="仿宋"/>
          <w:b w:val="0"/>
          <w:bCs/>
          <w:kern w:val="2"/>
          <w:sz w:val="32"/>
          <w:szCs w:val="32"/>
          <w:highlight w:val="none"/>
          <w:lang w:val="en-US" w:eastAsia="zh-CN"/>
        </w:rPr>
      </w:pPr>
      <w:r>
        <w:rPr>
          <w:rFonts w:hint="eastAsia" w:ascii="仿宋" w:hAnsi="仿宋" w:eastAsia="仿宋" w:cs="仿宋"/>
          <w:b w:val="0"/>
          <w:bCs/>
          <w:kern w:val="2"/>
          <w:sz w:val="32"/>
          <w:szCs w:val="32"/>
          <w:highlight w:val="none"/>
        </w:rPr>
        <w:t>PLHR-ZB-FW-</w:t>
      </w:r>
      <w:r>
        <w:rPr>
          <w:rFonts w:hint="eastAsia" w:ascii="仿宋" w:hAnsi="仿宋" w:eastAsia="仿宋" w:cs="仿宋"/>
          <w:b w:val="0"/>
          <w:bCs/>
          <w:kern w:val="2"/>
          <w:sz w:val="32"/>
          <w:szCs w:val="32"/>
          <w:highlight w:val="none"/>
          <w:lang w:eastAsia="zh-CN"/>
        </w:rPr>
        <w:t>2024</w:t>
      </w:r>
      <w:r>
        <w:rPr>
          <w:rFonts w:hint="eastAsia" w:ascii="仿宋" w:hAnsi="仿宋" w:eastAsia="仿宋" w:cs="仿宋"/>
          <w:b w:val="0"/>
          <w:bCs/>
          <w:kern w:val="2"/>
          <w:sz w:val="32"/>
          <w:szCs w:val="32"/>
          <w:highlight w:val="none"/>
          <w:lang w:val="en-US" w:eastAsia="zh-CN"/>
        </w:rPr>
        <w:t>0</w:t>
      </w:r>
      <w:r>
        <w:rPr>
          <w:rFonts w:hint="eastAsia" w:ascii="仿宋" w:hAnsi="仿宋" w:eastAsia="仿宋" w:cs="仿宋"/>
          <w:b w:val="0"/>
          <w:bCs/>
          <w:kern w:val="2"/>
          <w:sz w:val="32"/>
          <w:szCs w:val="32"/>
          <w:highlight w:val="none"/>
          <w:lang w:eastAsia="zh-CN"/>
        </w:rPr>
        <w:t>501</w:t>
      </w:r>
    </w:p>
    <w:p w14:paraId="3D6F8BE3">
      <w:pPr>
        <w:pStyle w:val="4"/>
        <w:pageBreakBefore w:val="0"/>
        <w:kinsoku/>
        <w:wordWrap/>
        <w:overflowPunct/>
        <w:topLinePunct w:val="0"/>
        <w:autoSpaceDE/>
        <w:autoSpaceDN/>
        <w:bidi w:val="0"/>
        <w:spacing w:before="0" w:after="0" w:line="560" w:lineRule="exact"/>
        <w:ind w:left="0" w:leftChars="0" w:firstLine="560"/>
        <w:textAlignment w:val="auto"/>
        <w:rPr>
          <w:rFonts w:hint="eastAsia" w:ascii="黑体" w:hAnsi="黑体" w:eastAsia="黑体" w:cs="黑体"/>
          <w:b w:val="0"/>
          <w:bCs/>
          <w:sz w:val="32"/>
          <w:szCs w:val="32"/>
          <w:highlight w:val="none"/>
        </w:rPr>
      </w:pPr>
      <w:bookmarkStart w:id="21" w:name="_Toc18442"/>
      <w:r>
        <w:rPr>
          <w:rFonts w:hint="eastAsia" w:ascii="黑体" w:hAnsi="黑体" w:eastAsia="黑体" w:cs="黑体"/>
          <w:b w:val="0"/>
          <w:bCs/>
          <w:sz w:val="32"/>
          <w:szCs w:val="32"/>
          <w:highlight w:val="none"/>
        </w:rPr>
        <w:t>三、投标人资质要求</w:t>
      </w:r>
      <w:bookmarkEnd w:id="21"/>
    </w:p>
    <w:p w14:paraId="4C7909E7">
      <w:pPr>
        <w:keepNext w:val="0"/>
        <w:keepLines w:val="0"/>
        <w:pageBreakBefore w:val="0"/>
        <w:widowControl w:val="0"/>
        <w:kinsoku/>
        <w:wordWrap w:val="0"/>
        <w:overflowPunct/>
        <w:topLinePunct/>
        <w:autoSpaceDE/>
        <w:autoSpaceDN/>
        <w:bidi w:val="0"/>
        <w:adjustRightInd/>
        <w:snapToGrid/>
        <w:spacing w:line="560" w:lineRule="exact"/>
        <w:ind w:leftChars="0" w:firstLine="640" w:firstLineChars="200"/>
        <w:jc w:val="left"/>
        <w:textAlignment w:val="auto"/>
        <w:rPr>
          <w:rFonts w:hint="default" w:ascii="仿宋" w:hAnsi="仿宋" w:eastAsia="仿宋" w:cs="仿宋"/>
          <w:bCs/>
          <w:sz w:val="32"/>
          <w:szCs w:val="32"/>
          <w:highlight w:val="none"/>
          <w:lang w:val="en-US" w:eastAsia="zh-CN"/>
        </w:rPr>
      </w:pPr>
      <w:r>
        <w:rPr>
          <w:rFonts w:hint="default" w:ascii="仿宋" w:hAnsi="仿宋" w:eastAsia="仿宋" w:cs="仿宋"/>
          <w:bCs/>
          <w:sz w:val="32"/>
          <w:szCs w:val="32"/>
          <w:highlight w:val="none"/>
          <w:lang w:val="en-US" w:eastAsia="zh-CN"/>
        </w:rPr>
        <w:t>（一）投标人应为国内合法合规注册，具备独立法人资格，且根据国家《医院分级管理办法》评级达到三级甲等的医院；</w:t>
      </w:r>
    </w:p>
    <w:p w14:paraId="571A8E52">
      <w:pPr>
        <w:keepNext w:val="0"/>
        <w:keepLines w:val="0"/>
        <w:pageBreakBefore w:val="0"/>
        <w:widowControl w:val="0"/>
        <w:kinsoku/>
        <w:wordWrap w:val="0"/>
        <w:overflowPunct/>
        <w:topLinePunct/>
        <w:autoSpaceDE/>
        <w:autoSpaceDN/>
        <w:bidi w:val="0"/>
        <w:adjustRightInd/>
        <w:snapToGrid/>
        <w:spacing w:line="560" w:lineRule="exact"/>
        <w:ind w:leftChars="0" w:firstLine="640" w:firstLineChars="200"/>
        <w:jc w:val="left"/>
        <w:textAlignment w:val="auto"/>
        <w:rPr>
          <w:rFonts w:hint="default" w:ascii="仿宋" w:hAnsi="仿宋" w:eastAsia="仿宋" w:cs="仿宋"/>
          <w:bCs/>
          <w:sz w:val="32"/>
          <w:szCs w:val="32"/>
          <w:highlight w:val="none"/>
          <w:lang w:val="en-US" w:eastAsia="zh-CN"/>
        </w:rPr>
      </w:pPr>
      <w:r>
        <w:rPr>
          <w:rFonts w:hint="default" w:ascii="仿宋" w:hAnsi="仿宋" w:eastAsia="仿宋" w:cs="仿宋"/>
          <w:bCs/>
          <w:sz w:val="32"/>
          <w:szCs w:val="32"/>
          <w:highlight w:val="none"/>
          <w:lang w:val="en-US" w:eastAsia="zh-CN"/>
        </w:rPr>
        <w:t>（二）投标人总部设立在罗湖区或福田区，或在前述区域内已设立具备公众体检服务接待能力的分支机构；</w:t>
      </w:r>
    </w:p>
    <w:p w14:paraId="4FA87666">
      <w:pPr>
        <w:keepNext w:val="0"/>
        <w:keepLines w:val="0"/>
        <w:pageBreakBefore w:val="0"/>
        <w:widowControl w:val="0"/>
        <w:kinsoku/>
        <w:wordWrap w:val="0"/>
        <w:overflowPunct/>
        <w:topLinePunct/>
        <w:autoSpaceDE/>
        <w:autoSpaceDN/>
        <w:bidi w:val="0"/>
        <w:adjustRightInd/>
        <w:snapToGrid/>
        <w:spacing w:line="560" w:lineRule="exact"/>
        <w:ind w:leftChars="0" w:firstLine="640" w:firstLineChars="200"/>
        <w:jc w:val="left"/>
        <w:textAlignment w:val="auto"/>
        <w:rPr>
          <w:rFonts w:hint="default" w:ascii="仿宋" w:hAnsi="仿宋" w:eastAsia="仿宋" w:cs="仿宋"/>
          <w:bCs/>
          <w:sz w:val="32"/>
          <w:szCs w:val="32"/>
          <w:highlight w:val="none"/>
          <w:lang w:val="en-US" w:eastAsia="zh-CN"/>
        </w:rPr>
      </w:pPr>
      <w:r>
        <w:rPr>
          <w:rFonts w:hint="default" w:ascii="仿宋" w:hAnsi="仿宋" w:eastAsia="仿宋" w:cs="仿宋"/>
          <w:bCs/>
          <w:sz w:val="32"/>
          <w:szCs w:val="32"/>
          <w:highlight w:val="none"/>
          <w:lang w:val="en-US" w:eastAsia="zh-CN"/>
        </w:rPr>
        <w:t>（三）投标人具有完全响应本项目服务提供需求的能力，能独立承担本招标文件所示民事等法律责任和合同义务。</w:t>
      </w:r>
    </w:p>
    <w:p w14:paraId="3FB51AD8">
      <w:pPr>
        <w:keepNext w:val="0"/>
        <w:keepLines w:val="0"/>
        <w:pageBreakBefore w:val="0"/>
        <w:widowControl w:val="0"/>
        <w:kinsoku/>
        <w:wordWrap w:val="0"/>
        <w:overflowPunct/>
        <w:topLinePunct/>
        <w:autoSpaceDE/>
        <w:autoSpaceDN/>
        <w:bidi w:val="0"/>
        <w:adjustRightInd/>
        <w:snapToGrid/>
        <w:spacing w:line="560" w:lineRule="exact"/>
        <w:ind w:leftChars="0" w:firstLine="640" w:firstLineChars="200"/>
        <w:jc w:val="left"/>
        <w:textAlignment w:val="auto"/>
        <w:rPr>
          <w:rFonts w:hint="default" w:ascii="仿宋" w:hAnsi="仿宋" w:eastAsia="仿宋" w:cs="仿宋"/>
          <w:bCs/>
          <w:sz w:val="32"/>
          <w:szCs w:val="32"/>
          <w:highlight w:val="none"/>
          <w:lang w:val="en-US" w:eastAsia="zh-CN"/>
        </w:rPr>
      </w:pPr>
      <w:r>
        <w:rPr>
          <w:rFonts w:hint="default" w:ascii="仿宋" w:hAnsi="仿宋" w:eastAsia="仿宋" w:cs="仿宋"/>
          <w:bCs/>
          <w:sz w:val="32"/>
          <w:szCs w:val="32"/>
          <w:highlight w:val="none"/>
          <w:lang w:val="en-US" w:eastAsia="zh-CN"/>
        </w:rPr>
        <w:t>（四）</w:t>
      </w:r>
      <w:r>
        <w:rPr>
          <w:rFonts w:hint="eastAsia" w:ascii="仿宋" w:hAnsi="仿宋" w:eastAsia="仿宋" w:cs="仿宋"/>
          <w:bCs/>
          <w:sz w:val="32"/>
          <w:szCs w:val="32"/>
          <w:highlight w:val="none"/>
          <w:lang w:val="en-US" w:eastAsia="zh-CN"/>
        </w:rPr>
        <w:t>投标人无在“信用中国”网站(www.creditchina.gov.cn)、中国政府采购网(www.ccgp.gov.cn)、</w:t>
      </w:r>
      <w:r>
        <w:rPr>
          <w:rFonts w:hint="eastAsia" w:ascii="仿宋" w:hAnsi="仿宋" w:eastAsia="仿宋" w:cs="仿宋"/>
          <w:bCs/>
          <w:sz w:val="32"/>
          <w:szCs w:val="32"/>
          <w:highlight w:val="none"/>
          <w:lang w:val="en-US" w:eastAsia="zh-CN"/>
        </w:rPr>
        <w:fldChar w:fldCharType="begin"/>
      </w:r>
      <w:r>
        <w:rPr>
          <w:rFonts w:hint="eastAsia" w:ascii="仿宋" w:hAnsi="仿宋" w:eastAsia="仿宋" w:cs="仿宋"/>
          <w:bCs/>
          <w:sz w:val="32"/>
          <w:szCs w:val="32"/>
          <w:highlight w:val="none"/>
          <w:lang w:val="en-US" w:eastAsia="zh-CN"/>
        </w:rPr>
        <w:instrText xml:space="preserve"> HYPERLINK "https://wenshu.court.gov.cn/" </w:instrText>
      </w:r>
      <w:r>
        <w:rPr>
          <w:rFonts w:hint="eastAsia" w:ascii="仿宋" w:hAnsi="仿宋" w:eastAsia="仿宋" w:cs="仿宋"/>
          <w:bCs/>
          <w:sz w:val="32"/>
          <w:szCs w:val="32"/>
          <w:highlight w:val="none"/>
          <w:lang w:val="en-US" w:eastAsia="zh-CN"/>
        </w:rPr>
        <w:fldChar w:fldCharType="separate"/>
      </w:r>
      <w:r>
        <w:rPr>
          <w:rFonts w:hint="eastAsia" w:ascii="仿宋" w:hAnsi="仿宋" w:eastAsia="仿宋" w:cs="仿宋"/>
          <w:bCs/>
          <w:sz w:val="32"/>
          <w:szCs w:val="32"/>
          <w:highlight w:val="none"/>
          <w:lang w:val="en-US" w:eastAsia="zh-CN"/>
        </w:rPr>
        <w:t>中国裁判文书网（wenshu.court.gov.cn)</w:t>
      </w:r>
      <w:r>
        <w:rPr>
          <w:rFonts w:hint="eastAsia" w:ascii="仿宋" w:hAnsi="仿宋" w:eastAsia="仿宋" w:cs="仿宋"/>
          <w:bCs/>
          <w:sz w:val="32"/>
          <w:szCs w:val="32"/>
          <w:highlight w:val="none"/>
          <w:lang w:val="en-US" w:eastAsia="zh-CN"/>
        </w:rPr>
        <w:fldChar w:fldCharType="end"/>
      </w:r>
      <w:r>
        <w:rPr>
          <w:rFonts w:hint="eastAsia" w:ascii="仿宋" w:hAnsi="仿宋" w:eastAsia="仿宋" w:cs="仿宋"/>
          <w:bCs/>
          <w:sz w:val="32"/>
          <w:szCs w:val="32"/>
          <w:highlight w:val="none"/>
          <w:lang w:val="en-US" w:eastAsia="zh-CN"/>
        </w:rPr>
        <w:t>等渠道列入失信被执行人、重大税收违法案件当事人名单、政府采购严重违法失信行为记录名单、网络行贿行为记录的情况；</w:t>
      </w:r>
    </w:p>
    <w:p w14:paraId="7A9983B8">
      <w:pPr>
        <w:keepNext w:val="0"/>
        <w:keepLines w:val="0"/>
        <w:pageBreakBefore w:val="0"/>
        <w:widowControl w:val="0"/>
        <w:kinsoku/>
        <w:wordWrap w:val="0"/>
        <w:overflowPunct/>
        <w:topLinePunct/>
        <w:autoSpaceDE/>
        <w:autoSpaceDN/>
        <w:bidi w:val="0"/>
        <w:adjustRightInd/>
        <w:snapToGrid/>
        <w:spacing w:line="560" w:lineRule="exact"/>
        <w:ind w:leftChars="0" w:firstLine="640" w:firstLineChars="200"/>
        <w:jc w:val="left"/>
        <w:textAlignment w:val="auto"/>
        <w:rPr>
          <w:rFonts w:hint="default" w:ascii="仿宋" w:hAnsi="仿宋" w:eastAsia="仿宋" w:cs="仿宋"/>
          <w:bCs/>
          <w:sz w:val="32"/>
          <w:szCs w:val="32"/>
          <w:highlight w:val="none"/>
          <w:lang w:val="en-US" w:eastAsia="zh-CN"/>
        </w:rPr>
      </w:pPr>
      <w:r>
        <w:rPr>
          <w:rFonts w:hint="default" w:ascii="仿宋" w:hAnsi="仿宋" w:eastAsia="仿宋" w:cs="仿宋"/>
          <w:bCs/>
          <w:sz w:val="32"/>
          <w:szCs w:val="32"/>
          <w:highlight w:val="none"/>
          <w:lang w:val="en-US" w:eastAsia="zh-CN"/>
        </w:rPr>
        <w:t>（五）</w:t>
      </w:r>
      <w:r>
        <w:rPr>
          <w:rFonts w:hint="eastAsia" w:ascii="仿宋" w:hAnsi="仿宋" w:eastAsia="仿宋" w:cs="仿宋"/>
          <w:bCs/>
          <w:sz w:val="32"/>
          <w:szCs w:val="32"/>
          <w:highlight w:val="none"/>
          <w:lang w:val="en-US" w:eastAsia="zh-CN"/>
        </w:rPr>
        <w:t>投标人如为与招标人既往合作的供应商，需满足招标人关于供应商的管理规定，且2021年1月1日至本项目确定成交人之日前投标人无重大事故、服务投诉或质量不符合记录；</w:t>
      </w:r>
    </w:p>
    <w:p w14:paraId="362C585E">
      <w:pPr>
        <w:keepNext w:val="0"/>
        <w:keepLines w:val="0"/>
        <w:pageBreakBefore w:val="0"/>
        <w:widowControl w:val="0"/>
        <w:kinsoku/>
        <w:wordWrap w:val="0"/>
        <w:overflowPunct/>
        <w:topLinePunct/>
        <w:autoSpaceDE/>
        <w:autoSpaceDN/>
        <w:bidi w:val="0"/>
        <w:adjustRightInd/>
        <w:snapToGrid/>
        <w:spacing w:line="560" w:lineRule="exact"/>
        <w:ind w:leftChars="0" w:firstLine="640" w:firstLineChars="200"/>
        <w:jc w:val="left"/>
        <w:textAlignment w:val="auto"/>
        <w:rPr>
          <w:rFonts w:hint="default" w:ascii="仿宋" w:hAnsi="仿宋" w:eastAsia="仿宋" w:cs="仿宋"/>
          <w:bCs/>
          <w:sz w:val="32"/>
          <w:szCs w:val="32"/>
          <w:highlight w:val="none"/>
          <w:lang w:val="en-US" w:eastAsia="zh-CN"/>
        </w:rPr>
      </w:pPr>
      <w:r>
        <w:rPr>
          <w:rFonts w:hint="default" w:ascii="仿宋" w:hAnsi="仿宋" w:eastAsia="仿宋" w:cs="仿宋"/>
          <w:bCs/>
          <w:sz w:val="32"/>
          <w:szCs w:val="32"/>
          <w:highlight w:val="none"/>
          <w:lang w:val="en-US" w:eastAsia="zh-CN"/>
        </w:rPr>
        <w:t>（六）</w:t>
      </w:r>
      <w:r>
        <w:rPr>
          <w:rFonts w:hint="eastAsia" w:ascii="仿宋" w:hAnsi="仿宋" w:eastAsia="仿宋" w:cs="仿宋"/>
          <w:bCs/>
          <w:sz w:val="32"/>
          <w:szCs w:val="32"/>
          <w:highlight w:val="none"/>
          <w:lang w:val="en-US" w:eastAsia="zh-CN"/>
        </w:rPr>
        <w:t>标人能够开具符合国家法律法规规定、符合国有企业财务管理及审计合规要求的增值税发票，如所提供的产品或服务税率不同，须按照相应税率分别开具发票；</w:t>
      </w:r>
    </w:p>
    <w:p w14:paraId="2AD54FAC">
      <w:pPr>
        <w:keepNext w:val="0"/>
        <w:keepLines w:val="0"/>
        <w:pageBreakBefore w:val="0"/>
        <w:widowControl w:val="0"/>
        <w:kinsoku/>
        <w:wordWrap w:val="0"/>
        <w:overflowPunct/>
        <w:topLinePunct/>
        <w:autoSpaceDE/>
        <w:autoSpaceDN/>
        <w:bidi w:val="0"/>
        <w:adjustRightInd/>
        <w:snapToGrid/>
        <w:spacing w:line="560" w:lineRule="exact"/>
        <w:ind w:leftChars="0" w:firstLine="640" w:firstLineChars="200"/>
        <w:jc w:val="left"/>
        <w:textAlignment w:val="auto"/>
        <w:rPr>
          <w:rFonts w:hint="default" w:ascii="仿宋" w:hAnsi="仿宋" w:eastAsia="仿宋" w:cs="仿宋"/>
          <w:bCs/>
          <w:sz w:val="32"/>
          <w:szCs w:val="32"/>
          <w:highlight w:val="none"/>
          <w:lang w:val="en-US" w:eastAsia="zh-CN"/>
        </w:rPr>
      </w:pPr>
      <w:r>
        <w:rPr>
          <w:rFonts w:hint="default" w:ascii="仿宋" w:hAnsi="仿宋" w:eastAsia="仿宋" w:cs="仿宋"/>
          <w:bCs/>
          <w:sz w:val="32"/>
          <w:szCs w:val="32"/>
          <w:highlight w:val="none"/>
          <w:lang w:val="en-US" w:eastAsia="zh-CN"/>
        </w:rPr>
        <w:t>本项目不接受联合体竞标或分标段投标。投标人应如实提供资质信息及随附证明文件，不得弄虚作假，提供虚假资质信息或虚假的随附证明文件一经查实，取消本项目投标资格，同时三年内不得参加招标人其他项目招标或采购。</w:t>
      </w:r>
    </w:p>
    <w:p w14:paraId="1EFEF508">
      <w:pPr>
        <w:pStyle w:val="4"/>
        <w:pageBreakBefore w:val="0"/>
        <w:kinsoku/>
        <w:wordWrap/>
        <w:overflowPunct/>
        <w:topLinePunct w:val="0"/>
        <w:autoSpaceDE/>
        <w:autoSpaceDN/>
        <w:bidi w:val="0"/>
        <w:spacing w:before="0" w:after="0" w:line="560" w:lineRule="exact"/>
        <w:ind w:left="0" w:leftChars="0" w:firstLine="560"/>
        <w:textAlignment w:val="auto"/>
        <w:rPr>
          <w:rFonts w:hint="eastAsia" w:ascii="黑体" w:hAnsi="黑体" w:eastAsia="黑体" w:cs="黑体"/>
          <w:b w:val="0"/>
          <w:bCs/>
          <w:sz w:val="32"/>
          <w:szCs w:val="32"/>
          <w:highlight w:val="none"/>
          <w:lang w:val="zh-CN"/>
        </w:rPr>
      </w:pPr>
      <w:bookmarkStart w:id="22" w:name="_Toc25595"/>
      <w:r>
        <w:rPr>
          <w:rFonts w:hint="eastAsia" w:ascii="黑体" w:hAnsi="黑体" w:eastAsia="黑体" w:cs="黑体"/>
          <w:b w:val="0"/>
          <w:bCs/>
          <w:sz w:val="32"/>
          <w:szCs w:val="32"/>
          <w:highlight w:val="none"/>
          <w:lang w:val="zh-CN"/>
        </w:rPr>
        <w:t>四、项目内容、服务需求及期限</w:t>
      </w:r>
      <w:bookmarkEnd w:id="22"/>
    </w:p>
    <w:p w14:paraId="5AA8129D">
      <w:pPr>
        <w:pageBreakBefore w:val="0"/>
        <w:widowControl/>
        <w:kinsoku/>
        <w:wordWrap/>
        <w:overflowPunct/>
        <w:topLinePunct w:val="0"/>
        <w:autoSpaceDE/>
        <w:autoSpaceDN/>
        <w:bidi w:val="0"/>
        <w:snapToGrid w:val="0"/>
        <w:spacing w:line="560" w:lineRule="exact"/>
        <w:ind w:left="0" w:leftChars="0" w:firstLine="640" w:firstLineChars="200"/>
        <w:jc w:val="left"/>
        <w:textAlignment w:val="auto"/>
        <w:rPr>
          <w:rFonts w:hint="eastAsia" w:ascii="楷体" w:hAnsi="楷体" w:eastAsia="楷体" w:cs="楷体"/>
          <w:b w:val="0"/>
          <w:bCs/>
          <w:sz w:val="32"/>
          <w:szCs w:val="32"/>
          <w:highlight w:val="none"/>
        </w:rPr>
      </w:pPr>
      <w:bookmarkStart w:id="23" w:name="_Toc15949_WPSOffice_Level2"/>
      <w:r>
        <w:rPr>
          <w:rFonts w:hint="eastAsia" w:ascii="楷体" w:hAnsi="楷体" w:eastAsia="楷体" w:cs="楷体"/>
          <w:b w:val="0"/>
          <w:bCs/>
          <w:sz w:val="32"/>
          <w:szCs w:val="32"/>
          <w:highlight w:val="none"/>
        </w:rPr>
        <w:t>（一）项目内容</w:t>
      </w:r>
      <w:bookmarkEnd w:id="23"/>
    </w:p>
    <w:p w14:paraId="5D9A0B48">
      <w:pPr>
        <w:pageBreakBefore w:val="0"/>
        <w:widowControl/>
        <w:kinsoku/>
        <w:wordWrap/>
        <w:overflowPunct/>
        <w:topLinePunct w:val="0"/>
        <w:autoSpaceDE/>
        <w:autoSpaceDN/>
        <w:bidi w:val="0"/>
        <w:snapToGrid w:val="0"/>
        <w:spacing w:line="560" w:lineRule="exact"/>
        <w:ind w:left="0" w:leftChars="0" w:firstLine="640" w:firstLineChars="200"/>
        <w:jc w:val="left"/>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lang w:eastAsia="zh-CN"/>
        </w:rPr>
        <w:t>为招标人指定员工在招标人指定时间内提供健康体检服务，出具体检报告及健康管理建议。</w:t>
      </w:r>
    </w:p>
    <w:p w14:paraId="7CBF9BB6">
      <w:pPr>
        <w:pageBreakBefore w:val="0"/>
        <w:widowControl/>
        <w:numPr>
          <w:ilvl w:val="0"/>
          <w:numId w:val="3"/>
        </w:numPr>
        <w:kinsoku/>
        <w:wordWrap/>
        <w:overflowPunct/>
        <w:topLinePunct w:val="0"/>
        <w:autoSpaceDE/>
        <w:autoSpaceDN/>
        <w:bidi w:val="0"/>
        <w:snapToGrid w:val="0"/>
        <w:spacing w:line="560" w:lineRule="exact"/>
        <w:ind w:left="0" w:leftChars="0" w:firstLine="640" w:firstLineChars="200"/>
        <w:jc w:val="left"/>
        <w:textAlignment w:val="auto"/>
        <w:rPr>
          <w:rFonts w:hint="eastAsia" w:ascii="楷体" w:hAnsi="楷体" w:eastAsia="楷体" w:cs="楷体"/>
          <w:b w:val="0"/>
          <w:bCs/>
          <w:sz w:val="32"/>
          <w:szCs w:val="32"/>
          <w:highlight w:val="none"/>
        </w:rPr>
      </w:pPr>
      <w:r>
        <w:rPr>
          <w:rFonts w:hint="eastAsia" w:ascii="楷体" w:hAnsi="楷体" w:eastAsia="楷体" w:cs="楷体"/>
          <w:b w:val="0"/>
          <w:bCs/>
          <w:sz w:val="32"/>
          <w:szCs w:val="32"/>
          <w:highlight w:val="none"/>
        </w:rPr>
        <w:t>项目需求</w:t>
      </w:r>
    </w:p>
    <w:p w14:paraId="41E65760">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lang w:val="en-US" w:eastAsia="zh-CN"/>
        </w:rPr>
        <w:t>1.</w:t>
      </w:r>
      <w:r>
        <w:rPr>
          <w:rFonts w:hint="eastAsia" w:ascii="仿宋" w:hAnsi="仿宋" w:eastAsia="仿宋" w:cs="仿宋"/>
          <w:b w:val="0"/>
          <w:bCs/>
          <w:sz w:val="32"/>
          <w:szCs w:val="32"/>
          <w:highlight w:val="none"/>
        </w:rPr>
        <w:t>投标人应为招标人员工提供便利的线上、线下体检预约渠道，同时设置合理体检服务期限，</w:t>
      </w:r>
      <w:r>
        <w:rPr>
          <w:rFonts w:hint="eastAsia" w:ascii="仿宋" w:hAnsi="仿宋" w:eastAsia="仿宋" w:cs="仿宋"/>
          <w:b w:val="0"/>
          <w:bCs/>
          <w:sz w:val="32"/>
          <w:szCs w:val="32"/>
          <w:highlight w:val="none"/>
          <w:lang w:eastAsia="zh-CN"/>
        </w:rPr>
        <w:t>在招标人员工集中预约的体检高峰期内预留企业专用通道，</w:t>
      </w:r>
      <w:r>
        <w:rPr>
          <w:rFonts w:hint="eastAsia" w:ascii="仿宋" w:hAnsi="仿宋" w:eastAsia="仿宋" w:cs="仿宋"/>
          <w:b w:val="0"/>
          <w:bCs/>
          <w:sz w:val="32"/>
          <w:szCs w:val="32"/>
          <w:highlight w:val="none"/>
        </w:rPr>
        <w:t>同时为逾期未能参加综合专场体检服务</w:t>
      </w:r>
      <w:r>
        <w:rPr>
          <w:rFonts w:hint="eastAsia" w:ascii="仿宋" w:hAnsi="仿宋" w:eastAsia="仿宋" w:cs="仿宋"/>
          <w:b w:val="0"/>
          <w:bCs/>
          <w:sz w:val="32"/>
          <w:szCs w:val="32"/>
          <w:highlight w:val="none"/>
          <w:lang w:eastAsia="zh-CN"/>
        </w:rPr>
        <w:t>的</w:t>
      </w:r>
      <w:r>
        <w:rPr>
          <w:rFonts w:hint="eastAsia" w:ascii="仿宋" w:hAnsi="仿宋" w:eastAsia="仿宋" w:cs="仿宋"/>
          <w:b w:val="0"/>
          <w:bCs/>
          <w:sz w:val="32"/>
          <w:szCs w:val="32"/>
          <w:highlight w:val="none"/>
        </w:rPr>
        <w:t>员工提供灵活、机动、合理的体检服务补检；</w:t>
      </w:r>
    </w:p>
    <w:p w14:paraId="7417D99B">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lang w:val="en-US" w:eastAsia="zh-CN"/>
        </w:rPr>
        <w:t>2</w:t>
      </w:r>
      <w:r>
        <w:rPr>
          <w:rFonts w:hint="eastAsia" w:ascii="仿宋" w:hAnsi="仿宋" w:eastAsia="仿宋" w:cs="仿宋"/>
          <w:b w:val="0"/>
          <w:bCs/>
          <w:sz w:val="32"/>
          <w:szCs w:val="32"/>
          <w:highlight w:val="none"/>
        </w:rPr>
        <w:t>.投标人应为招标人</w:t>
      </w:r>
      <w:r>
        <w:rPr>
          <w:rFonts w:hint="eastAsia" w:ascii="仿宋" w:hAnsi="仿宋" w:eastAsia="仿宋" w:cs="仿宋"/>
          <w:b w:val="0"/>
          <w:bCs/>
          <w:sz w:val="32"/>
          <w:szCs w:val="32"/>
          <w:highlight w:val="none"/>
          <w:lang w:eastAsia="zh-CN"/>
        </w:rPr>
        <w:t>员工</w:t>
      </w:r>
      <w:r>
        <w:rPr>
          <w:rFonts w:hint="eastAsia" w:ascii="仿宋" w:hAnsi="仿宋" w:eastAsia="仿宋" w:cs="仿宋"/>
          <w:b w:val="0"/>
          <w:bCs/>
          <w:sz w:val="32"/>
          <w:szCs w:val="32"/>
          <w:highlight w:val="none"/>
        </w:rPr>
        <w:t>提供至少包含以下内容的随附服务：</w:t>
      </w:r>
    </w:p>
    <w:p w14:paraId="11881642">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lang w:val="en-US" w:eastAsia="zh-CN"/>
        </w:rPr>
        <w:t>（1）</w:t>
      </w:r>
      <w:r>
        <w:rPr>
          <w:rFonts w:hint="eastAsia" w:ascii="仿宋" w:hAnsi="仿宋" w:eastAsia="仿宋" w:cs="仿宋"/>
          <w:b w:val="0"/>
          <w:bCs/>
          <w:sz w:val="32"/>
          <w:szCs w:val="32"/>
          <w:highlight w:val="none"/>
        </w:rPr>
        <w:t>个人纸质及电子版体检报告</w:t>
      </w:r>
      <w:r>
        <w:rPr>
          <w:rFonts w:hint="eastAsia" w:ascii="仿宋" w:hAnsi="仿宋" w:eastAsia="仿宋" w:cs="仿宋"/>
          <w:b w:val="0"/>
          <w:bCs/>
          <w:sz w:val="32"/>
          <w:szCs w:val="32"/>
          <w:highlight w:val="none"/>
          <w:lang w:eastAsia="zh-CN"/>
        </w:rPr>
        <w:t>以及基于体检结果的个人健康咨询解读</w:t>
      </w:r>
      <w:r>
        <w:rPr>
          <w:rFonts w:hint="eastAsia" w:ascii="仿宋" w:hAnsi="仿宋" w:eastAsia="仿宋" w:cs="仿宋"/>
          <w:b w:val="0"/>
          <w:bCs/>
          <w:sz w:val="32"/>
          <w:szCs w:val="32"/>
          <w:highlight w:val="none"/>
        </w:rPr>
        <w:t>；</w:t>
      </w:r>
    </w:p>
    <w:p w14:paraId="7B42765F">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lang w:eastAsia="zh-CN"/>
        </w:rPr>
        <w:t>（</w:t>
      </w:r>
      <w:r>
        <w:rPr>
          <w:rFonts w:hint="eastAsia" w:ascii="仿宋" w:hAnsi="仿宋" w:eastAsia="仿宋" w:cs="仿宋"/>
          <w:b w:val="0"/>
          <w:bCs/>
          <w:sz w:val="32"/>
          <w:szCs w:val="32"/>
          <w:highlight w:val="none"/>
          <w:lang w:val="en-US" w:eastAsia="zh-CN"/>
        </w:rPr>
        <w:t>2</w:t>
      </w:r>
      <w:r>
        <w:rPr>
          <w:rFonts w:hint="eastAsia" w:ascii="仿宋" w:hAnsi="仿宋" w:eastAsia="仿宋" w:cs="仿宋"/>
          <w:b w:val="0"/>
          <w:bCs/>
          <w:sz w:val="32"/>
          <w:szCs w:val="32"/>
          <w:highlight w:val="none"/>
          <w:lang w:eastAsia="zh-CN"/>
        </w:rPr>
        <w:t>）</w:t>
      </w:r>
      <w:r>
        <w:rPr>
          <w:rFonts w:hint="eastAsia" w:ascii="仿宋" w:hAnsi="仿宋" w:eastAsia="仿宋" w:cs="仿宋"/>
          <w:b w:val="0"/>
          <w:bCs/>
          <w:sz w:val="32"/>
          <w:szCs w:val="32"/>
          <w:highlight w:val="none"/>
        </w:rPr>
        <w:t>体检当日营养早餐；</w:t>
      </w:r>
    </w:p>
    <w:p w14:paraId="084FF805">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lang w:eastAsia="zh-CN"/>
        </w:rPr>
        <w:t>（</w:t>
      </w:r>
      <w:r>
        <w:rPr>
          <w:rFonts w:hint="eastAsia" w:ascii="仿宋" w:hAnsi="仿宋" w:eastAsia="仿宋" w:cs="仿宋"/>
          <w:b w:val="0"/>
          <w:bCs/>
          <w:sz w:val="32"/>
          <w:szCs w:val="32"/>
          <w:highlight w:val="none"/>
          <w:lang w:val="en-US" w:eastAsia="zh-CN"/>
        </w:rPr>
        <w:t>3</w:t>
      </w:r>
      <w:r>
        <w:rPr>
          <w:rFonts w:hint="eastAsia" w:ascii="仿宋" w:hAnsi="仿宋" w:eastAsia="仿宋" w:cs="仿宋"/>
          <w:b w:val="0"/>
          <w:bCs/>
          <w:sz w:val="32"/>
          <w:szCs w:val="32"/>
          <w:highlight w:val="none"/>
          <w:lang w:eastAsia="zh-CN"/>
        </w:rPr>
        <w:t>）</w:t>
      </w:r>
      <w:r>
        <w:rPr>
          <w:rFonts w:hint="eastAsia" w:ascii="仿宋" w:hAnsi="仿宋" w:eastAsia="仿宋" w:cs="仿宋"/>
          <w:b w:val="0"/>
          <w:bCs/>
          <w:sz w:val="32"/>
          <w:szCs w:val="32"/>
          <w:highlight w:val="none"/>
        </w:rPr>
        <w:t>疑似肿瘤、癌症，重度心血管疾病，血液、血压、尿酸指标中度以上异常重大阳性结果或复查提示通知；</w:t>
      </w:r>
    </w:p>
    <w:p w14:paraId="57121C46">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仿宋" w:hAnsi="仿宋" w:eastAsia="仿宋" w:cs="仿宋"/>
          <w:b w:val="0"/>
          <w:bCs/>
          <w:sz w:val="32"/>
          <w:szCs w:val="32"/>
          <w:highlight w:val="none"/>
          <w:lang w:eastAsia="zh-CN"/>
        </w:rPr>
      </w:pPr>
      <w:r>
        <w:rPr>
          <w:rFonts w:hint="eastAsia" w:ascii="仿宋" w:hAnsi="仿宋" w:eastAsia="仿宋" w:cs="仿宋"/>
          <w:b w:val="0"/>
          <w:bCs/>
          <w:sz w:val="32"/>
          <w:szCs w:val="32"/>
          <w:highlight w:val="none"/>
          <w:lang w:val="en-US" w:eastAsia="zh-CN"/>
        </w:rPr>
        <w:t>3</w:t>
      </w:r>
      <w:r>
        <w:rPr>
          <w:rFonts w:hint="eastAsia" w:ascii="仿宋" w:hAnsi="仿宋" w:eastAsia="仿宋" w:cs="仿宋"/>
          <w:b w:val="0"/>
          <w:bCs/>
          <w:sz w:val="32"/>
          <w:szCs w:val="32"/>
          <w:highlight w:val="none"/>
        </w:rPr>
        <w:t>.投标人应为招标人提供</w:t>
      </w:r>
      <w:r>
        <w:rPr>
          <w:rFonts w:hint="eastAsia" w:ascii="仿宋" w:hAnsi="仿宋" w:eastAsia="仿宋" w:cs="仿宋"/>
          <w:b w:val="0"/>
          <w:bCs/>
          <w:sz w:val="32"/>
          <w:szCs w:val="32"/>
          <w:highlight w:val="none"/>
          <w:lang w:eastAsia="zh-CN"/>
        </w:rPr>
        <w:t>员工</w:t>
      </w:r>
      <w:r>
        <w:rPr>
          <w:rFonts w:hint="eastAsia" w:ascii="仿宋" w:hAnsi="仿宋" w:eastAsia="仿宋" w:cs="仿宋"/>
          <w:b w:val="0"/>
          <w:bCs/>
          <w:sz w:val="32"/>
          <w:szCs w:val="32"/>
          <w:highlight w:val="none"/>
        </w:rPr>
        <w:t>团体体检汇总报告</w:t>
      </w:r>
      <w:r>
        <w:rPr>
          <w:rFonts w:hint="eastAsia" w:ascii="仿宋" w:hAnsi="仿宋" w:eastAsia="仿宋" w:cs="仿宋"/>
          <w:b w:val="0"/>
          <w:bCs/>
          <w:sz w:val="32"/>
          <w:szCs w:val="32"/>
          <w:highlight w:val="none"/>
          <w:lang w:eastAsia="zh-CN"/>
        </w:rPr>
        <w:t>；</w:t>
      </w:r>
    </w:p>
    <w:p w14:paraId="5F234F32">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仿宋" w:hAnsi="仿宋" w:eastAsia="仿宋" w:cs="仿宋"/>
          <w:b w:val="0"/>
          <w:bCs/>
          <w:sz w:val="32"/>
          <w:szCs w:val="32"/>
          <w:highlight w:val="none"/>
          <w:lang w:eastAsia="zh-CN"/>
        </w:rPr>
      </w:pPr>
      <w:r>
        <w:rPr>
          <w:rFonts w:hint="eastAsia" w:ascii="仿宋" w:hAnsi="仿宋" w:eastAsia="仿宋" w:cs="仿宋"/>
          <w:b w:val="0"/>
          <w:bCs/>
          <w:sz w:val="32"/>
          <w:szCs w:val="32"/>
          <w:highlight w:val="none"/>
          <w:lang w:val="en-US" w:eastAsia="zh-CN"/>
        </w:rPr>
        <w:t>4.</w:t>
      </w:r>
      <w:r>
        <w:rPr>
          <w:rFonts w:hint="eastAsia" w:ascii="仿宋" w:hAnsi="仿宋" w:eastAsia="仿宋" w:cs="仿宋"/>
          <w:b w:val="0"/>
          <w:bCs/>
          <w:sz w:val="32"/>
          <w:szCs w:val="32"/>
          <w:highlight w:val="none"/>
        </w:rPr>
        <w:t>在满足以上服务需求的同时，投标人需根据招标文件所示限价情况</w:t>
      </w:r>
      <w:r>
        <w:rPr>
          <w:rFonts w:hint="eastAsia" w:ascii="仿宋" w:hAnsi="仿宋" w:eastAsia="仿宋" w:cs="仿宋"/>
          <w:b w:val="0"/>
          <w:bCs/>
          <w:sz w:val="32"/>
          <w:szCs w:val="32"/>
          <w:highlight w:val="none"/>
          <w:lang w:val="en-US" w:eastAsia="zh-CN"/>
        </w:rPr>
        <w:t>,</w:t>
      </w:r>
      <w:r>
        <w:rPr>
          <w:rFonts w:hint="eastAsia" w:ascii="仿宋" w:hAnsi="仿宋" w:eastAsia="仿宋" w:cs="仿宋"/>
          <w:b w:val="0"/>
          <w:bCs/>
          <w:sz w:val="32"/>
          <w:szCs w:val="32"/>
          <w:highlight w:val="none"/>
          <w:lang w:eastAsia="zh-CN"/>
        </w:rPr>
        <w:t>根据</w:t>
      </w:r>
      <w:r>
        <w:rPr>
          <w:rFonts w:hint="eastAsia" w:ascii="仿宋" w:hAnsi="仿宋" w:eastAsia="仿宋" w:cs="仿宋"/>
          <w:b w:val="0"/>
          <w:bCs/>
          <w:sz w:val="32"/>
          <w:szCs w:val="32"/>
          <w:highlight w:val="none"/>
          <w:lang w:val="en-US" w:eastAsia="zh-CN"/>
        </w:rPr>
        <w:t>招标</w:t>
      </w:r>
      <w:r>
        <w:rPr>
          <w:rFonts w:hint="eastAsia" w:ascii="仿宋" w:hAnsi="仿宋" w:eastAsia="仿宋" w:cs="仿宋"/>
          <w:b w:val="0"/>
          <w:bCs/>
          <w:sz w:val="32"/>
          <w:szCs w:val="32"/>
          <w:highlight w:val="none"/>
          <w:lang w:eastAsia="zh-CN"/>
        </w:rPr>
        <w:t>公告</w:t>
      </w:r>
      <w:r>
        <w:rPr>
          <w:rFonts w:hint="eastAsia" w:ascii="仿宋" w:hAnsi="仿宋" w:eastAsia="仿宋" w:cs="仿宋"/>
          <w:b w:val="0"/>
          <w:bCs/>
          <w:sz w:val="32"/>
          <w:szCs w:val="32"/>
          <w:highlight w:val="none"/>
          <w:lang w:val="en-US" w:eastAsia="zh-CN"/>
        </w:rPr>
        <w:t xml:space="preserve"> </w:t>
      </w:r>
      <w:r>
        <w:rPr>
          <w:rFonts w:hint="eastAsia" w:ascii="仿宋" w:hAnsi="仿宋" w:eastAsia="仿宋" w:cs="仿宋"/>
          <w:b w:val="0"/>
          <w:bCs/>
          <w:sz w:val="32"/>
          <w:szCs w:val="32"/>
          <w:highlight w:val="none"/>
          <w:lang w:eastAsia="zh-CN"/>
        </w:rPr>
        <w:t>附件</w:t>
      </w:r>
      <w:r>
        <w:rPr>
          <w:rFonts w:hint="eastAsia" w:ascii="仿宋" w:hAnsi="仿宋" w:eastAsia="仿宋" w:cs="仿宋"/>
          <w:b w:val="0"/>
          <w:bCs/>
          <w:sz w:val="32"/>
          <w:szCs w:val="32"/>
          <w:highlight w:val="none"/>
          <w:lang w:val="en-US" w:eastAsia="zh-CN"/>
        </w:rPr>
        <w:t>3《深圳市鹏劳人力资源管理有限公司2024年度员工健康体检服务采购项目体检方案及报价表》</w:t>
      </w:r>
      <w:r>
        <w:rPr>
          <w:rFonts w:hint="eastAsia" w:ascii="仿宋" w:hAnsi="仿宋" w:eastAsia="仿宋" w:cs="仿宋"/>
          <w:b w:val="0"/>
          <w:bCs/>
          <w:sz w:val="32"/>
          <w:szCs w:val="32"/>
          <w:highlight w:val="none"/>
        </w:rPr>
        <w:t>所示</w:t>
      </w:r>
      <w:r>
        <w:rPr>
          <w:rFonts w:hint="eastAsia" w:ascii="仿宋" w:hAnsi="仿宋" w:eastAsia="仿宋" w:cs="仿宋"/>
          <w:b w:val="0"/>
          <w:bCs/>
          <w:sz w:val="32"/>
          <w:szCs w:val="32"/>
          <w:highlight w:val="none"/>
          <w:lang w:eastAsia="zh-CN"/>
        </w:rPr>
        <w:t>体检</w:t>
      </w:r>
      <w:r>
        <w:rPr>
          <w:rFonts w:hint="eastAsia" w:ascii="仿宋" w:hAnsi="仿宋" w:eastAsia="仿宋" w:cs="仿宋"/>
          <w:b w:val="0"/>
          <w:bCs/>
          <w:sz w:val="32"/>
          <w:szCs w:val="32"/>
          <w:highlight w:val="none"/>
        </w:rPr>
        <w:t>项目基础上自行增加</w:t>
      </w:r>
      <w:r>
        <w:rPr>
          <w:rFonts w:hint="eastAsia" w:ascii="仿宋" w:hAnsi="仿宋" w:eastAsia="仿宋" w:cs="仿宋"/>
          <w:b w:val="0"/>
          <w:bCs/>
          <w:sz w:val="32"/>
          <w:szCs w:val="32"/>
          <w:highlight w:val="none"/>
          <w:lang w:eastAsia="zh-CN"/>
        </w:rPr>
        <w:t>体检科目</w:t>
      </w:r>
      <w:r>
        <w:rPr>
          <w:rFonts w:hint="eastAsia" w:ascii="仿宋" w:hAnsi="仿宋" w:eastAsia="仿宋" w:cs="仿宋"/>
          <w:b w:val="0"/>
          <w:bCs/>
          <w:sz w:val="32"/>
          <w:szCs w:val="32"/>
          <w:highlight w:val="none"/>
        </w:rPr>
        <w:t>或提出更优方案并</w:t>
      </w:r>
      <w:r>
        <w:rPr>
          <w:rFonts w:hint="eastAsia" w:ascii="仿宋" w:hAnsi="仿宋" w:eastAsia="仿宋" w:cs="仿宋"/>
          <w:b w:val="0"/>
          <w:bCs/>
          <w:sz w:val="32"/>
          <w:szCs w:val="32"/>
          <w:highlight w:val="none"/>
          <w:lang w:eastAsia="zh-CN"/>
        </w:rPr>
        <w:t>按该表格式</w:t>
      </w:r>
      <w:r>
        <w:rPr>
          <w:rFonts w:hint="eastAsia" w:ascii="仿宋" w:hAnsi="仿宋" w:eastAsia="仿宋" w:cs="仿宋"/>
          <w:b w:val="0"/>
          <w:bCs/>
          <w:sz w:val="32"/>
          <w:szCs w:val="32"/>
          <w:highlight w:val="none"/>
        </w:rPr>
        <w:t>出具报价，不得减少基准项目或降低标准，低于</w:t>
      </w:r>
      <w:r>
        <w:rPr>
          <w:rFonts w:hint="eastAsia" w:ascii="仿宋" w:hAnsi="仿宋" w:eastAsia="仿宋" w:cs="仿宋"/>
          <w:b w:val="0"/>
          <w:bCs/>
          <w:sz w:val="32"/>
          <w:szCs w:val="32"/>
          <w:highlight w:val="none"/>
          <w:lang w:eastAsia="zh-CN"/>
        </w:rPr>
        <w:t>报价表所示体检</w:t>
      </w:r>
      <w:r>
        <w:rPr>
          <w:rFonts w:hint="eastAsia" w:ascii="仿宋" w:hAnsi="仿宋" w:eastAsia="仿宋" w:cs="仿宋"/>
          <w:b w:val="0"/>
          <w:bCs/>
          <w:sz w:val="32"/>
          <w:szCs w:val="32"/>
          <w:highlight w:val="none"/>
        </w:rPr>
        <w:t>标准</w:t>
      </w:r>
      <w:r>
        <w:rPr>
          <w:rFonts w:hint="eastAsia" w:ascii="仿宋" w:hAnsi="仿宋" w:eastAsia="仿宋" w:cs="仿宋"/>
          <w:b w:val="0"/>
          <w:bCs/>
          <w:sz w:val="32"/>
          <w:szCs w:val="32"/>
          <w:highlight w:val="none"/>
          <w:lang w:eastAsia="zh-CN"/>
        </w:rPr>
        <w:t>的</w:t>
      </w:r>
      <w:r>
        <w:rPr>
          <w:rFonts w:hint="eastAsia" w:ascii="仿宋" w:hAnsi="仿宋" w:eastAsia="仿宋" w:cs="仿宋"/>
          <w:b w:val="0"/>
          <w:bCs/>
          <w:sz w:val="32"/>
          <w:szCs w:val="32"/>
          <w:highlight w:val="none"/>
        </w:rPr>
        <w:t>报价文件</w:t>
      </w:r>
      <w:r>
        <w:rPr>
          <w:rFonts w:hint="eastAsia" w:ascii="仿宋" w:hAnsi="仿宋" w:eastAsia="仿宋" w:cs="仿宋"/>
          <w:b w:val="0"/>
          <w:bCs/>
          <w:sz w:val="32"/>
          <w:szCs w:val="32"/>
          <w:highlight w:val="none"/>
          <w:lang w:eastAsia="zh-CN"/>
        </w:rPr>
        <w:t>视为投标无效。</w:t>
      </w:r>
    </w:p>
    <w:p w14:paraId="0D4E9942">
      <w:pPr>
        <w:keepNext w:val="0"/>
        <w:keepLines w:val="0"/>
        <w:pageBreakBefore w:val="0"/>
        <w:widowControl/>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楷体" w:hAnsi="楷体" w:eastAsia="楷体" w:cs="楷体"/>
          <w:b w:val="0"/>
          <w:bCs/>
          <w:sz w:val="32"/>
          <w:szCs w:val="32"/>
          <w:highlight w:val="none"/>
        </w:rPr>
      </w:pPr>
      <w:r>
        <w:rPr>
          <w:rFonts w:hint="eastAsia" w:ascii="楷体" w:hAnsi="楷体" w:eastAsia="楷体" w:cs="楷体"/>
          <w:b w:val="0"/>
          <w:bCs/>
          <w:sz w:val="32"/>
          <w:szCs w:val="32"/>
          <w:highlight w:val="none"/>
        </w:rPr>
        <w:t>（三）项目期限</w:t>
      </w:r>
    </w:p>
    <w:p w14:paraId="4A7BADF5">
      <w:pPr>
        <w:pageBreakBefore w:val="0"/>
        <w:widowControl/>
        <w:kinsoku/>
        <w:wordWrap/>
        <w:overflowPunct/>
        <w:topLinePunct w:val="0"/>
        <w:autoSpaceDE/>
        <w:autoSpaceDN/>
        <w:bidi w:val="0"/>
        <w:snapToGrid w:val="0"/>
        <w:spacing w:line="560" w:lineRule="exact"/>
        <w:ind w:left="0" w:leftChars="0" w:firstLine="617" w:firstLineChars="193"/>
        <w:jc w:val="left"/>
        <w:textAlignment w:val="auto"/>
        <w:rPr>
          <w:rFonts w:hint="eastAsia" w:ascii="仿宋" w:hAnsi="仿宋" w:eastAsia="仿宋" w:cs="仿宋"/>
          <w:b w:val="0"/>
          <w:bCs/>
          <w:sz w:val="32"/>
          <w:szCs w:val="32"/>
          <w:highlight w:val="none"/>
          <w:lang w:eastAsia="zh-CN"/>
        </w:rPr>
      </w:pPr>
      <w:r>
        <w:rPr>
          <w:rFonts w:hint="eastAsia" w:ascii="仿宋" w:hAnsi="仿宋" w:eastAsia="仿宋" w:cs="仿宋"/>
          <w:b w:val="0"/>
          <w:bCs/>
          <w:sz w:val="32"/>
          <w:szCs w:val="32"/>
          <w:highlight w:val="none"/>
        </w:rPr>
        <w:t>本项目期限为订立合同之日起至招标人指定</w:t>
      </w:r>
      <w:r>
        <w:rPr>
          <w:rFonts w:hint="eastAsia" w:ascii="仿宋" w:hAnsi="仿宋" w:eastAsia="仿宋" w:cs="仿宋"/>
          <w:b w:val="0"/>
          <w:bCs/>
          <w:sz w:val="32"/>
          <w:szCs w:val="32"/>
          <w:highlight w:val="none"/>
          <w:lang w:eastAsia="zh-CN"/>
        </w:rPr>
        <w:t>员工</w:t>
      </w:r>
      <w:r>
        <w:rPr>
          <w:rFonts w:hint="eastAsia" w:ascii="仿宋" w:hAnsi="仿宋" w:eastAsia="仿宋" w:cs="仿宋"/>
          <w:b w:val="0"/>
          <w:bCs/>
          <w:sz w:val="32"/>
          <w:szCs w:val="32"/>
          <w:highlight w:val="none"/>
        </w:rPr>
        <w:t>年度</w:t>
      </w:r>
      <w:r>
        <w:rPr>
          <w:rFonts w:hint="eastAsia" w:ascii="仿宋" w:hAnsi="仿宋" w:eastAsia="仿宋" w:cs="仿宋"/>
          <w:b w:val="0"/>
          <w:bCs/>
          <w:sz w:val="32"/>
          <w:szCs w:val="32"/>
          <w:highlight w:val="none"/>
          <w:lang w:eastAsia="zh-CN"/>
        </w:rPr>
        <w:t>健康</w:t>
      </w:r>
      <w:r>
        <w:rPr>
          <w:rFonts w:hint="eastAsia" w:ascii="仿宋" w:hAnsi="仿宋" w:eastAsia="仿宋" w:cs="仿宋"/>
          <w:b w:val="0"/>
          <w:bCs/>
          <w:sz w:val="32"/>
          <w:szCs w:val="32"/>
          <w:highlight w:val="none"/>
        </w:rPr>
        <w:t>体检全部完成</w:t>
      </w:r>
      <w:r>
        <w:rPr>
          <w:rFonts w:hint="eastAsia" w:ascii="仿宋" w:hAnsi="仿宋" w:eastAsia="仿宋" w:cs="仿宋"/>
          <w:b w:val="0"/>
          <w:bCs/>
          <w:sz w:val="32"/>
          <w:szCs w:val="32"/>
          <w:highlight w:val="none"/>
          <w:lang w:eastAsia="zh-CN"/>
        </w:rPr>
        <w:t>，招标人员工自行放弃体检的情况除外。</w:t>
      </w:r>
    </w:p>
    <w:p w14:paraId="39E64AAE">
      <w:pPr>
        <w:pStyle w:val="4"/>
        <w:pageBreakBefore w:val="0"/>
        <w:kinsoku/>
        <w:wordWrap/>
        <w:overflowPunct/>
        <w:topLinePunct w:val="0"/>
        <w:autoSpaceDE/>
        <w:autoSpaceDN/>
        <w:bidi w:val="0"/>
        <w:spacing w:before="0" w:after="0" w:line="560" w:lineRule="exact"/>
        <w:ind w:left="0" w:leftChars="0" w:firstLine="560"/>
        <w:textAlignment w:val="auto"/>
        <w:rPr>
          <w:rFonts w:hint="eastAsia" w:ascii="黑体" w:hAnsi="黑体" w:eastAsia="黑体" w:cs="黑体"/>
          <w:b w:val="0"/>
          <w:bCs/>
          <w:sz w:val="32"/>
          <w:szCs w:val="32"/>
          <w:highlight w:val="none"/>
          <w:lang w:eastAsia="zh-CN"/>
        </w:rPr>
      </w:pPr>
      <w:bookmarkStart w:id="24" w:name="_Toc22522"/>
      <w:r>
        <w:rPr>
          <w:rFonts w:hint="eastAsia" w:ascii="黑体" w:hAnsi="黑体" w:eastAsia="黑体" w:cs="黑体"/>
          <w:b w:val="0"/>
          <w:bCs/>
          <w:sz w:val="32"/>
          <w:szCs w:val="32"/>
          <w:highlight w:val="none"/>
        </w:rPr>
        <w:t>五、项目总限价</w:t>
      </w:r>
      <w:r>
        <w:rPr>
          <w:rFonts w:hint="eastAsia" w:ascii="黑体" w:hAnsi="黑体" w:eastAsia="黑体" w:cs="黑体"/>
          <w:b w:val="0"/>
          <w:bCs/>
          <w:sz w:val="32"/>
          <w:szCs w:val="32"/>
          <w:highlight w:val="none"/>
          <w:lang w:eastAsia="zh-CN"/>
        </w:rPr>
        <w:t>及预估体检人数</w:t>
      </w:r>
      <w:bookmarkEnd w:id="24"/>
    </w:p>
    <w:p w14:paraId="41BF45C3">
      <w:pPr>
        <w:pageBreakBefore w:val="0"/>
        <w:widowControl/>
        <w:kinsoku/>
        <w:wordWrap/>
        <w:overflowPunct/>
        <w:topLinePunct w:val="0"/>
        <w:autoSpaceDE/>
        <w:autoSpaceDN/>
        <w:bidi w:val="0"/>
        <w:snapToGrid w:val="0"/>
        <w:spacing w:line="560" w:lineRule="exact"/>
        <w:ind w:left="0" w:leftChars="0" w:firstLine="640" w:firstLineChars="200"/>
        <w:jc w:val="left"/>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1.本项目总限价为人民币</w:t>
      </w:r>
      <w:r>
        <w:rPr>
          <w:rFonts w:hint="eastAsia" w:ascii="仿宋" w:hAnsi="仿宋" w:eastAsia="仿宋" w:cs="仿宋"/>
          <w:b w:val="0"/>
          <w:bCs/>
          <w:sz w:val="32"/>
          <w:szCs w:val="32"/>
          <w:highlight w:val="none"/>
          <w:lang w:val="en-US" w:eastAsia="zh-CN"/>
        </w:rPr>
        <w:t>380000</w:t>
      </w:r>
      <w:r>
        <w:rPr>
          <w:rFonts w:hint="eastAsia" w:ascii="仿宋" w:hAnsi="仿宋" w:eastAsia="仿宋" w:cs="仿宋"/>
          <w:b w:val="0"/>
          <w:bCs/>
          <w:sz w:val="32"/>
          <w:szCs w:val="32"/>
          <w:highlight w:val="none"/>
        </w:rPr>
        <w:t>元</w:t>
      </w:r>
      <w:r>
        <w:rPr>
          <w:rFonts w:hint="eastAsia" w:ascii="仿宋" w:hAnsi="仿宋" w:eastAsia="仿宋" w:cs="仿宋"/>
          <w:b w:val="0"/>
          <w:bCs/>
          <w:sz w:val="32"/>
          <w:szCs w:val="32"/>
          <w:highlight w:val="none"/>
          <w:lang w:eastAsia="zh-CN"/>
        </w:rPr>
        <w:t>（</w:t>
      </w:r>
      <w:r>
        <w:rPr>
          <w:rFonts w:hint="eastAsia" w:ascii="仿宋" w:hAnsi="仿宋" w:eastAsia="仿宋" w:cs="仿宋"/>
          <w:b w:val="0"/>
          <w:bCs/>
          <w:sz w:val="32"/>
          <w:szCs w:val="32"/>
          <w:highlight w:val="none"/>
          <w:lang w:val="en-US" w:eastAsia="zh-CN"/>
        </w:rPr>
        <w:t>含增值税）</w:t>
      </w:r>
      <w:r>
        <w:rPr>
          <w:rFonts w:hint="eastAsia" w:ascii="仿宋" w:hAnsi="仿宋" w:eastAsia="仿宋" w:cs="仿宋"/>
          <w:b w:val="0"/>
          <w:bCs/>
          <w:sz w:val="32"/>
          <w:szCs w:val="32"/>
          <w:highlight w:val="none"/>
        </w:rPr>
        <w:t>；</w:t>
      </w:r>
    </w:p>
    <w:p w14:paraId="0C6E5C06">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lang w:val="en-US" w:eastAsia="zh-CN"/>
        </w:rPr>
        <w:t>2.本项目预估体检人数约为150人，该数据仅作为投标人投标的参照因素，不作为招标人对中标人的合同承诺，实际到检人数根据投标人员工个人意愿、身体状况及其他客观因素影响可能存在变化；</w:t>
      </w:r>
    </w:p>
    <w:p w14:paraId="522B89E3">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left"/>
        <w:textAlignment w:val="auto"/>
        <w:rPr>
          <w:rFonts w:hint="default"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lang w:val="en-US" w:eastAsia="zh-CN"/>
        </w:rPr>
        <w:t>3.本项目按照实际参加体检人员实际选择实施的体检项目据实收费，对本项目的响应视同投标人对本需求做出承诺。</w:t>
      </w:r>
    </w:p>
    <w:p w14:paraId="3D6CDE31">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投标人应于报价文件中明确列示各</w:t>
      </w:r>
      <w:r>
        <w:rPr>
          <w:rFonts w:hint="eastAsia" w:ascii="仿宋" w:hAnsi="仿宋" w:eastAsia="仿宋" w:cs="仿宋"/>
          <w:b w:val="0"/>
          <w:bCs/>
          <w:sz w:val="32"/>
          <w:szCs w:val="32"/>
          <w:highlight w:val="none"/>
          <w:lang w:eastAsia="zh-CN"/>
        </w:rPr>
        <w:t>体检项目</w:t>
      </w:r>
      <w:r>
        <w:rPr>
          <w:rFonts w:hint="eastAsia" w:ascii="仿宋" w:hAnsi="仿宋" w:eastAsia="仿宋" w:cs="仿宋"/>
          <w:b w:val="0"/>
          <w:bCs/>
          <w:sz w:val="32"/>
          <w:szCs w:val="32"/>
          <w:highlight w:val="none"/>
        </w:rPr>
        <w:t>单价</w:t>
      </w:r>
      <w:r>
        <w:rPr>
          <w:rFonts w:hint="eastAsia" w:ascii="仿宋" w:hAnsi="仿宋" w:eastAsia="仿宋" w:cs="仿宋"/>
          <w:b w:val="0"/>
          <w:bCs/>
          <w:sz w:val="32"/>
          <w:szCs w:val="32"/>
          <w:highlight w:val="none"/>
          <w:lang w:eastAsia="zh-CN"/>
        </w:rPr>
        <w:t>，并根据预估人数计算得出</w:t>
      </w:r>
      <w:r>
        <w:rPr>
          <w:rFonts w:hint="eastAsia" w:ascii="仿宋" w:hAnsi="仿宋" w:eastAsia="仿宋" w:cs="仿宋"/>
          <w:b w:val="0"/>
          <w:bCs/>
          <w:sz w:val="32"/>
          <w:szCs w:val="32"/>
          <w:highlight w:val="none"/>
        </w:rPr>
        <w:t>项目总价，总价超出</w:t>
      </w:r>
      <w:r>
        <w:rPr>
          <w:rFonts w:hint="eastAsia" w:ascii="仿宋" w:hAnsi="仿宋" w:eastAsia="仿宋" w:cs="仿宋"/>
          <w:b w:val="0"/>
          <w:bCs/>
          <w:sz w:val="32"/>
          <w:szCs w:val="32"/>
          <w:highlight w:val="none"/>
          <w:lang w:eastAsia="zh-CN"/>
        </w:rPr>
        <w:t>项目总限价金额将导致投标无效</w:t>
      </w:r>
      <w:r>
        <w:rPr>
          <w:rFonts w:hint="eastAsia" w:ascii="仿宋" w:hAnsi="仿宋" w:eastAsia="仿宋" w:cs="仿宋"/>
          <w:b w:val="0"/>
          <w:bCs/>
          <w:sz w:val="32"/>
          <w:szCs w:val="32"/>
          <w:highlight w:val="none"/>
        </w:rPr>
        <w:t>。</w:t>
      </w:r>
    </w:p>
    <w:p w14:paraId="2593758F">
      <w:pPr>
        <w:pStyle w:val="4"/>
        <w:keepNext w:val="0"/>
        <w:keepLines w:val="0"/>
        <w:pageBreakBefore w:val="0"/>
        <w:widowControl w:val="0"/>
        <w:kinsoku/>
        <w:wordWrap/>
        <w:overflowPunct/>
        <w:topLinePunct w:val="0"/>
        <w:autoSpaceDE/>
        <w:autoSpaceDN/>
        <w:bidi w:val="0"/>
        <w:adjustRightInd/>
        <w:spacing w:before="0" w:after="0" w:line="560" w:lineRule="exact"/>
        <w:ind w:left="0" w:leftChars="0" w:firstLine="640" w:firstLineChars="200"/>
        <w:textAlignment w:val="auto"/>
        <w:rPr>
          <w:rFonts w:hint="eastAsia" w:ascii="黑体" w:hAnsi="黑体" w:eastAsia="黑体" w:cs="黑体"/>
          <w:b w:val="0"/>
          <w:bCs/>
          <w:sz w:val="32"/>
          <w:szCs w:val="32"/>
          <w:highlight w:val="none"/>
        </w:rPr>
      </w:pPr>
      <w:bookmarkStart w:id="25" w:name="_Toc27126"/>
      <w:r>
        <w:rPr>
          <w:rFonts w:hint="eastAsia" w:ascii="黑体" w:hAnsi="黑体" w:eastAsia="黑体" w:cs="黑体"/>
          <w:b w:val="0"/>
          <w:bCs/>
          <w:sz w:val="32"/>
          <w:szCs w:val="32"/>
          <w:highlight w:val="none"/>
        </w:rPr>
        <w:t>六、投标文件要求</w:t>
      </w:r>
      <w:bookmarkEnd w:id="25"/>
    </w:p>
    <w:p w14:paraId="7BFE697C">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（一）投标文件构成</w:t>
      </w:r>
    </w:p>
    <w:p w14:paraId="64276DB1">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1.唱标信封及开标一览表</w:t>
      </w:r>
    </w:p>
    <w:p w14:paraId="0CCF9AF2">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lang w:eastAsia="zh-CN"/>
        </w:rPr>
        <w:t>（</w:t>
      </w:r>
      <w:r>
        <w:rPr>
          <w:rFonts w:hint="eastAsia" w:ascii="仿宋_GB2312" w:hAnsi="仿宋_GB2312" w:eastAsia="仿宋_GB2312" w:cs="仿宋_GB2312"/>
          <w:b w:val="0"/>
          <w:bCs/>
          <w:sz w:val="32"/>
          <w:szCs w:val="32"/>
          <w:highlight w:val="none"/>
        </w:rPr>
        <w:t>1</w:t>
      </w:r>
      <w:r>
        <w:rPr>
          <w:rFonts w:hint="eastAsia" w:ascii="仿宋_GB2312" w:hAnsi="仿宋_GB2312" w:eastAsia="仿宋_GB2312" w:cs="仿宋_GB2312"/>
          <w:b w:val="0"/>
          <w:bCs/>
          <w:sz w:val="32"/>
          <w:szCs w:val="32"/>
          <w:highlight w:val="none"/>
          <w:lang w:eastAsia="zh-CN"/>
        </w:rPr>
        <w:t>）</w:t>
      </w:r>
      <w:r>
        <w:rPr>
          <w:rFonts w:hint="eastAsia" w:ascii="仿宋_GB2312" w:hAnsi="仿宋_GB2312" w:eastAsia="仿宋_GB2312" w:cs="仿宋_GB2312"/>
          <w:b w:val="0"/>
          <w:bCs/>
          <w:sz w:val="32"/>
          <w:szCs w:val="32"/>
          <w:highlight w:val="none"/>
        </w:rPr>
        <w:t>唱标信封</w:t>
      </w:r>
    </w:p>
    <w:p w14:paraId="5F115C39">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用以密封开标一览表，信封格式见“招标文件 第四章 投标文件格式 格式1 唱标信封”；</w:t>
      </w:r>
    </w:p>
    <w:p w14:paraId="2F527F74">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lang w:eastAsia="zh-CN"/>
        </w:rPr>
        <w:t>（</w:t>
      </w:r>
      <w:r>
        <w:rPr>
          <w:rFonts w:hint="eastAsia" w:ascii="仿宋_GB2312" w:hAnsi="仿宋_GB2312" w:eastAsia="仿宋_GB2312" w:cs="仿宋_GB2312"/>
          <w:b w:val="0"/>
          <w:bCs/>
          <w:sz w:val="32"/>
          <w:szCs w:val="32"/>
          <w:highlight w:val="none"/>
        </w:rPr>
        <w:t>2</w:t>
      </w:r>
      <w:r>
        <w:rPr>
          <w:rFonts w:hint="eastAsia" w:ascii="仿宋_GB2312" w:hAnsi="仿宋_GB2312" w:eastAsia="仿宋_GB2312" w:cs="仿宋_GB2312"/>
          <w:b w:val="0"/>
          <w:bCs/>
          <w:sz w:val="32"/>
          <w:szCs w:val="32"/>
          <w:highlight w:val="none"/>
          <w:lang w:eastAsia="zh-CN"/>
        </w:rPr>
        <w:t>）</w:t>
      </w:r>
      <w:r>
        <w:rPr>
          <w:rFonts w:hint="eastAsia" w:ascii="仿宋_GB2312" w:hAnsi="仿宋_GB2312" w:eastAsia="仿宋_GB2312" w:cs="仿宋_GB2312"/>
          <w:b w:val="0"/>
          <w:bCs/>
          <w:sz w:val="32"/>
          <w:szCs w:val="32"/>
          <w:highlight w:val="none"/>
        </w:rPr>
        <w:t>开标一览表</w:t>
      </w:r>
    </w:p>
    <w:p w14:paraId="48522462">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用唱标信封单独封装，与投标文件一并递交，一览表指定格式见“第四章 投标文件格式 格式2 开标一览表”。</w:t>
      </w:r>
    </w:p>
    <w:p w14:paraId="43468DB1">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2.投标文件</w:t>
      </w:r>
    </w:p>
    <w:p w14:paraId="40D48A63">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lang w:eastAsia="zh-CN"/>
        </w:rPr>
        <w:t>（</w:t>
      </w:r>
      <w:r>
        <w:rPr>
          <w:rFonts w:hint="eastAsia" w:ascii="仿宋_GB2312" w:hAnsi="仿宋_GB2312" w:eastAsia="仿宋_GB2312" w:cs="仿宋_GB2312"/>
          <w:b w:val="0"/>
          <w:bCs/>
          <w:sz w:val="32"/>
          <w:szCs w:val="32"/>
          <w:highlight w:val="none"/>
        </w:rPr>
        <w:t>1</w:t>
      </w:r>
      <w:r>
        <w:rPr>
          <w:rFonts w:hint="eastAsia" w:ascii="仿宋_GB2312" w:hAnsi="仿宋_GB2312" w:eastAsia="仿宋_GB2312" w:cs="仿宋_GB2312"/>
          <w:b w:val="0"/>
          <w:bCs/>
          <w:sz w:val="32"/>
          <w:szCs w:val="32"/>
          <w:highlight w:val="none"/>
          <w:lang w:eastAsia="zh-CN"/>
        </w:rPr>
        <w:t>）</w:t>
      </w:r>
      <w:r>
        <w:rPr>
          <w:rFonts w:hint="eastAsia" w:ascii="仿宋_GB2312" w:hAnsi="仿宋_GB2312" w:eastAsia="仿宋_GB2312" w:cs="仿宋_GB2312"/>
          <w:b w:val="0"/>
          <w:bCs/>
          <w:sz w:val="32"/>
          <w:szCs w:val="32"/>
          <w:highlight w:val="none"/>
        </w:rPr>
        <w:t>资质证明文件</w:t>
      </w:r>
    </w:p>
    <w:p w14:paraId="0A82EA0B">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投标人资质证明文件应按以下顺序排序：</w:t>
      </w:r>
    </w:p>
    <w:p w14:paraId="5563BADE">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0" w:firstLine="640" w:firstLineChars="200"/>
        <w:jc w:val="left"/>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lang w:val="en-US" w:eastAsia="zh-CN"/>
        </w:rPr>
        <w:t>1）</w:t>
      </w:r>
      <w:r>
        <w:rPr>
          <w:rFonts w:hint="eastAsia" w:ascii="仿宋_GB2312" w:hAnsi="仿宋_GB2312" w:eastAsia="仿宋_GB2312" w:cs="仿宋_GB2312"/>
          <w:b w:val="0"/>
          <w:bCs/>
          <w:sz w:val="32"/>
          <w:szCs w:val="32"/>
          <w:highlight w:val="none"/>
          <w:lang w:eastAsia="zh-CN"/>
        </w:rPr>
        <w:t>事业单位法人证书</w:t>
      </w:r>
      <w:r>
        <w:rPr>
          <w:rFonts w:hint="eastAsia" w:ascii="仿宋_GB2312" w:hAnsi="仿宋_GB2312" w:eastAsia="仿宋_GB2312" w:cs="仿宋_GB2312"/>
          <w:b w:val="0"/>
          <w:bCs/>
          <w:sz w:val="32"/>
          <w:szCs w:val="32"/>
          <w:highlight w:val="none"/>
        </w:rPr>
        <w:t>（加盖公章）</w:t>
      </w:r>
    </w:p>
    <w:p w14:paraId="70589046">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0" w:firstLine="640" w:firstLineChars="200"/>
        <w:jc w:val="left"/>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lang w:val="en-US" w:eastAsia="zh-CN"/>
        </w:rPr>
        <w:t>2）</w:t>
      </w:r>
      <w:r>
        <w:rPr>
          <w:rFonts w:hint="eastAsia" w:ascii="仿宋_GB2312" w:hAnsi="仿宋_GB2312" w:eastAsia="仿宋_GB2312" w:cs="仿宋_GB2312"/>
          <w:b w:val="0"/>
          <w:bCs/>
          <w:sz w:val="32"/>
          <w:szCs w:val="32"/>
          <w:highlight w:val="none"/>
        </w:rPr>
        <w:t>中华人民共和国医疗经营许可证</w:t>
      </w:r>
    </w:p>
    <w:p w14:paraId="61CF6960">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0" w:firstLine="640" w:firstLineChars="200"/>
        <w:jc w:val="left"/>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lang w:val="en-US" w:eastAsia="zh-CN"/>
        </w:rPr>
        <w:t>3）</w:t>
      </w:r>
      <w:r>
        <w:rPr>
          <w:rFonts w:hint="eastAsia" w:ascii="仿宋_GB2312" w:hAnsi="仿宋_GB2312" w:eastAsia="仿宋_GB2312" w:cs="仿宋_GB2312"/>
          <w:b w:val="0"/>
          <w:bCs/>
          <w:sz w:val="32"/>
          <w:szCs w:val="32"/>
          <w:highlight w:val="none"/>
          <w:lang w:eastAsia="zh-CN"/>
        </w:rPr>
        <w:t>三级甲等医院资质证明</w:t>
      </w:r>
    </w:p>
    <w:p w14:paraId="7AA2C59D">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0" w:firstLine="640" w:firstLineChars="200"/>
        <w:jc w:val="left"/>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lang w:val="en-US" w:eastAsia="zh-CN"/>
        </w:rPr>
        <w:t>4）法定代表人身份证明书</w:t>
      </w:r>
      <w:r>
        <w:rPr>
          <w:rFonts w:hint="eastAsia" w:ascii="仿宋_GB2312" w:hAnsi="仿宋_GB2312" w:eastAsia="仿宋_GB2312" w:cs="仿宋_GB2312"/>
          <w:b w:val="0"/>
          <w:bCs/>
          <w:sz w:val="32"/>
          <w:szCs w:val="32"/>
          <w:highlight w:val="none"/>
        </w:rPr>
        <w:t>（加盖公章）</w:t>
      </w:r>
    </w:p>
    <w:p w14:paraId="6BDE0DA1">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0" w:firstLine="640" w:firstLineChars="200"/>
        <w:jc w:val="left"/>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lang w:val="en-US" w:eastAsia="zh-CN"/>
        </w:rPr>
        <w:t>5）</w:t>
      </w:r>
      <w:r>
        <w:rPr>
          <w:rFonts w:hint="eastAsia" w:ascii="仿宋_GB2312" w:hAnsi="仿宋_GB2312" w:eastAsia="仿宋_GB2312" w:cs="仿宋_GB2312"/>
          <w:b w:val="0"/>
          <w:bCs/>
          <w:sz w:val="32"/>
          <w:szCs w:val="32"/>
          <w:highlight w:val="none"/>
        </w:rPr>
        <w:t>法</w:t>
      </w:r>
      <w:r>
        <w:rPr>
          <w:rFonts w:hint="eastAsia" w:ascii="仿宋_GB2312" w:hAnsi="仿宋_GB2312" w:eastAsia="仿宋_GB2312" w:cs="仿宋_GB2312"/>
          <w:b w:val="0"/>
          <w:bCs/>
          <w:sz w:val="32"/>
          <w:szCs w:val="32"/>
          <w:highlight w:val="none"/>
          <w:lang w:val="en-US" w:eastAsia="zh-CN"/>
        </w:rPr>
        <w:t>定代表</w:t>
      </w:r>
      <w:r>
        <w:rPr>
          <w:rFonts w:hint="eastAsia" w:ascii="仿宋_GB2312" w:hAnsi="仿宋_GB2312" w:eastAsia="仿宋_GB2312" w:cs="仿宋_GB2312"/>
          <w:b w:val="0"/>
          <w:bCs/>
          <w:sz w:val="32"/>
          <w:szCs w:val="32"/>
          <w:highlight w:val="none"/>
        </w:rPr>
        <w:t>人授权委托书（加盖公章）</w:t>
      </w:r>
    </w:p>
    <w:p w14:paraId="3753B6CA">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lang w:eastAsia="zh-CN"/>
        </w:rPr>
        <w:t>（</w:t>
      </w:r>
      <w:r>
        <w:rPr>
          <w:rFonts w:hint="eastAsia" w:ascii="仿宋_GB2312" w:hAnsi="仿宋_GB2312" w:eastAsia="仿宋_GB2312" w:cs="仿宋_GB2312"/>
          <w:b w:val="0"/>
          <w:bCs/>
          <w:sz w:val="32"/>
          <w:szCs w:val="32"/>
          <w:highlight w:val="none"/>
        </w:rPr>
        <w:t>2</w:t>
      </w:r>
      <w:r>
        <w:rPr>
          <w:rFonts w:hint="eastAsia" w:ascii="仿宋_GB2312" w:hAnsi="仿宋_GB2312" w:eastAsia="仿宋_GB2312" w:cs="仿宋_GB2312"/>
          <w:b w:val="0"/>
          <w:bCs/>
          <w:sz w:val="32"/>
          <w:szCs w:val="32"/>
          <w:highlight w:val="none"/>
          <w:lang w:eastAsia="zh-CN"/>
        </w:rPr>
        <w:t>）</w:t>
      </w:r>
      <w:r>
        <w:rPr>
          <w:rFonts w:hint="eastAsia" w:ascii="仿宋_GB2312" w:hAnsi="仿宋_GB2312" w:eastAsia="仿宋_GB2312" w:cs="仿宋_GB2312"/>
          <w:b w:val="0"/>
          <w:bCs/>
          <w:sz w:val="32"/>
          <w:szCs w:val="32"/>
          <w:highlight w:val="none"/>
        </w:rPr>
        <w:t>价格文件</w:t>
      </w:r>
    </w:p>
    <w:p w14:paraId="327D13D8">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格式参见本文件“</w:t>
      </w:r>
      <w:r>
        <w:rPr>
          <w:rFonts w:hint="eastAsia" w:ascii="仿宋" w:hAnsi="仿宋" w:eastAsia="仿宋" w:cs="仿宋"/>
          <w:b w:val="0"/>
          <w:bCs/>
          <w:sz w:val="32"/>
          <w:szCs w:val="32"/>
          <w:highlight w:val="none"/>
          <w:lang w:eastAsia="zh-CN"/>
        </w:rPr>
        <w:t>招标文件</w:t>
      </w:r>
      <w:r>
        <w:rPr>
          <w:rFonts w:hint="eastAsia" w:ascii="仿宋" w:hAnsi="仿宋" w:eastAsia="仿宋" w:cs="仿宋"/>
          <w:b w:val="0"/>
          <w:bCs/>
          <w:sz w:val="32"/>
          <w:szCs w:val="32"/>
          <w:highlight w:val="none"/>
        </w:rPr>
        <w:t xml:space="preserve"> 第四章 </w:t>
      </w:r>
      <w:r>
        <w:rPr>
          <w:rFonts w:hint="eastAsia" w:ascii="仿宋" w:hAnsi="仿宋" w:eastAsia="仿宋" w:cs="仿宋"/>
          <w:b w:val="0"/>
          <w:bCs/>
          <w:sz w:val="32"/>
          <w:szCs w:val="32"/>
          <w:highlight w:val="none"/>
          <w:lang w:val="en-US" w:eastAsia="zh-CN"/>
        </w:rPr>
        <w:t>招标</w:t>
      </w:r>
      <w:r>
        <w:rPr>
          <w:rFonts w:hint="eastAsia" w:ascii="仿宋" w:hAnsi="仿宋" w:eastAsia="仿宋" w:cs="仿宋"/>
          <w:b w:val="0"/>
          <w:bCs/>
          <w:sz w:val="32"/>
          <w:szCs w:val="32"/>
          <w:highlight w:val="none"/>
        </w:rPr>
        <w:t>文件格式 格式</w:t>
      </w:r>
      <w:r>
        <w:rPr>
          <w:rFonts w:hint="eastAsia" w:ascii="仿宋" w:hAnsi="仿宋" w:eastAsia="仿宋" w:cs="仿宋"/>
          <w:b w:val="0"/>
          <w:bCs/>
          <w:sz w:val="32"/>
          <w:szCs w:val="32"/>
          <w:highlight w:val="none"/>
          <w:lang w:val="en-US" w:eastAsia="zh-CN"/>
        </w:rPr>
        <w:t>3</w:t>
      </w:r>
      <w:r>
        <w:rPr>
          <w:rFonts w:hint="eastAsia" w:ascii="仿宋" w:hAnsi="仿宋" w:eastAsia="仿宋" w:cs="仿宋"/>
          <w:b w:val="0"/>
          <w:bCs/>
          <w:sz w:val="32"/>
          <w:szCs w:val="32"/>
          <w:highlight w:val="none"/>
        </w:rPr>
        <w:t xml:space="preserve"> 报</w:t>
      </w:r>
      <w:r>
        <w:rPr>
          <w:rFonts w:hint="eastAsia" w:ascii="仿宋" w:hAnsi="仿宋" w:eastAsia="仿宋" w:cs="仿宋"/>
          <w:b w:val="0"/>
          <w:bCs/>
          <w:sz w:val="32"/>
          <w:szCs w:val="32"/>
          <w:highlight w:val="none"/>
          <w:lang w:eastAsia="zh-CN"/>
        </w:rPr>
        <w:t>体检方案及</w:t>
      </w:r>
      <w:r>
        <w:rPr>
          <w:rFonts w:hint="eastAsia" w:ascii="仿宋" w:hAnsi="仿宋" w:eastAsia="仿宋" w:cs="仿宋"/>
          <w:b w:val="0"/>
          <w:bCs/>
          <w:sz w:val="32"/>
          <w:szCs w:val="32"/>
          <w:highlight w:val="none"/>
        </w:rPr>
        <w:t>报价表”。</w:t>
      </w:r>
    </w:p>
    <w:p w14:paraId="603DDC11">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lang w:eastAsia="zh-CN"/>
        </w:rPr>
        <w:t>（</w:t>
      </w:r>
      <w:r>
        <w:rPr>
          <w:rFonts w:hint="eastAsia" w:ascii="仿宋" w:hAnsi="仿宋" w:eastAsia="仿宋" w:cs="仿宋"/>
          <w:b w:val="0"/>
          <w:bCs/>
          <w:sz w:val="32"/>
          <w:szCs w:val="32"/>
          <w:highlight w:val="none"/>
        </w:rPr>
        <w:t>3</w:t>
      </w:r>
      <w:r>
        <w:rPr>
          <w:rFonts w:hint="eastAsia" w:ascii="仿宋" w:hAnsi="仿宋" w:eastAsia="仿宋" w:cs="仿宋"/>
          <w:b w:val="0"/>
          <w:bCs/>
          <w:sz w:val="32"/>
          <w:szCs w:val="32"/>
          <w:highlight w:val="none"/>
          <w:lang w:eastAsia="zh-CN"/>
        </w:rPr>
        <w:t>）</w:t>
      </w:r>
      <w:r>
        <w:rPr>
          <w:rFonts w:hint="eastAsia" w:ascii="仿宋" w:hAnsi="仿宋" w:eastAsia="仿宋" w:cs="仿宋"/>
          <w:b w:val="0"/>
          <w:bCs/>
          <w:sz w:val="32"/>
          <w:szCs w:val="32"/>
          <w:highlight w:val="none"/>
        </w:rPr>
        <w:t>商务技术文件</w:t>
      </w:r>
    </w:p>
    <w:p w14:paraId="0BB59C89">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1</w:t>
      </w:r>
      <w:r>
        <w:rPr>
          <w:rFonts w:hint="eastAsia" w:ascii="仿宋" w:hAnsi="仿宋" w:eastAsia="仿宋" w:cs="仿宋"/>
          <w:b w:val="0"/>
          <w:bCs/>
          <w:sz w:val="32"/>
          <w:szCs w:val="32"/>
          <w:highlight w:val="none"/>
          <w:lang w:eastAsia="zh-CN"/>
        </w:rPr>
        <w:t>）</w:t>
      </w:r>
      <w:r>
        <w:rPr>
          <w:rFonts w:hint="eastAsia" w:ascii="仿宋" w:hAnsi="仿宋" w:eastAsia="仿宋" w:cs="仿宋"/>
          <w:b w:val="0"/>
          <w:bCs/>
          <w:sz w:val="32"/>
          <w:szCs w:val="32"/>
          <w:highlight w:val="none"/>
        </w:rPr>
        <w:t>评标标准及细则内要求提供的证明文件（按“</w:t>
      </w:r>
      <w:r>
        <w:rPr>
          <w:rFonts w:hint="eastAsia" w:ascii="仿宋" w:hAnsi="仿宋" w:eastAsia="仿宋" w:cs="仿宋"/>
          <w:b w:val="0"/>
          <w:bCs/>
          <w:sz w:val="32"/>
          <w:szCs w:val="32"/>
          <w:highlight w:val="none"/>
          <w:lang w:eastAsia="zh-CN"/>
        </w:rPr>
        <w:t>招标文件</w:t>
      </w:r>
      <w:r>
        <w:rPr>
          <w:rFonts w:hint="eastAsia" w:ascii="仿宋" w:hAnsi="仿宋" w:eastAsia="仿宋" w:cs="仿宋"/>
          <w:b w:val="0"/>
          <w:bCs/>
          <w:sz w:val="32"/>
          <w:szCs w:val="32"/>
          <w:highlight w:val="none"/>
        </w:rPr>
        <w:t xml:space="preserve"> 第二章 评标程序及标准”内各评分项列示顺序排序并加盖公章）；</w:t>
      </w:r>
    </w:p>
    <w:p w14:paraId="6E1C7B89">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2</w:t>
      </w:r>
      <w:r>
        <w:rPr>
          <w:rFonts w:hint="eastAsia" w:ascii="仿宋" w:hAnsi="仿宋" w:eastAsia="仿宋" w:cs="仿宋"/>
          <w:b w:val="0"/>
          <w:bCs/>
          <w:sz w:val="32"/>
          <w:szCs w:val="32"/>
          <w:highlight w:val="none"/>
          <w:lang w:eastAsia="zh-CN"/>
        </w:rPr>
        <w:t>）</w:t>
      </w:r>
      <w:r>
        <w:rPr>
          <w:rFonts w:hint="eastAsia" w:ascii="仿宋" w:hAnsi="仿宋" w:eastAsia="仿宋" w:cs="仿宋"/>
          <w:b w:val="0"/>
          <w:bCs/>
          <w:sz w:val="32"/>
          <w:szCs w:val="32"/>
          <w:highlight w:val="none"/>
        </w:rPr>
        <w:t>服务方案</w:t>
      </w:r>
    </w:p>
    <w:p w14:paraId="05C64261">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服务方案应包括以下内容：</w:t>
      </w:r>
    </w:p>
    <w:p w14:paraId="6BDDDC41">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A.与报价表</w:t>
      </w:r>
      <w:r>
        <w:rPr>
          <w:rFonts w:hint="eastAsia" w:ascii="仿宋" w:hAnsi="仿宋" w:eastAsia="仿宋" w:cs="仿宋"/>
          <w:b w:val="0"/>
          <w:bCs/>
          <w:sz w:val="32"/>
          <w:szCs w:val="32"/>
          <w:highlight w:val="none"/>
          <w:lang w:eastAsia="zh-CN"/>
        </w:rPr>
        <w:t>格式</w:t>
      </w:r>
      <w:r>
        <w:rPr>
          <w:rFonts w:hint="eastAsia" w:ascii="仿宋" w:hAnsi="仿宋" w:eastAsia="仿宋" w:cs="仿宋"/>
          <w:b w:val="0"/>
          <w:bCs/>
          <w:sz w:val="32"/>
          <w:szCs w:val="32"/>
          <w:highlight w:val="none"/>
        </w:rPr>
        <w:t>体检项目清单，格式参见“</w:t>
      </w:r>
      <w:r>
        <w:rPr>
          <w:rFonts w:hint="eastAsia" w:ascii="仿宋" w:hAnsi="仿宋" w:eastAsia="仿宋" w:cs="仿宋"/>
          <w:b w:val="0"/>
          <w:bCs/>
          <w:sz w:val="32"/>
          <w:szCs w:val="32"/>
          <w:highlight w:val="none"/>
          <w:lang w:val="en-US" w:eastAsia="zh-CN"/>
        </w:rPr>
        <w:t>招标</w:t>
      </w:r>
      <w:r>
        <w:rPr>
          <w:rFonts w:hint="eastAsia" w:ascii="仿宋" w:hAnsi="仿宋" w:eastAsia="仿宋" w:cs="仿宋"/>
          <w:b w:val="0"/>
          <w:bCs/>
          <w:sz w:val="32"/>
          <w:szCs w:val="32"/>
          <w:highlight w:val="none"/>
          <w:lang w:eastAsia="zh-CN"/>
        </w:rPr>
        <w:t>公告</w:t>
      </w:r>
      <w:r>
        <w:rPr>
          <w:rFonts w:hint="eastAsia" w:ascii="仿宋" w:hAnsi="仿宋" w:eastAsia="仿宋" w:cs="仿宋"/>
          <w:b w:val="0"/>
          <w:bCs/>
          <w:sz w:val="32"/>
          <w:szCs w:val="32"/>
          <w:highlight w:val="none"/>
          <w:lang w:val="en-US" w:eastAsia="zh-CN"/>
        </w:rPr>
        <w:t xml:space="preserve"> </w:t>
      </w:r>
      <w:r>
        <w:rPr>
          <w:rFonts w:hint="eastAsia" w:ascii="仿宋" w:hAnsi="仿宋" w:eastAsia="仿宋" w:cs="仿宋"/>
          <w:b w:val="0"/>
          <w:bCs/>
          <w:sz w:val="32"/>
          <w:szCs w:val="32"/>
          <w:highlight w:val="none"/>
          <w:lang w:eastAsia="zh-CN"/>
        </w:rPr>
        <w:t>附件</w:t>
      </w:r>
      <w:r>
        <w:rPr>
          <w:rFonts w:hint="eastAsia" w:ascii="仿宋" w:hAnsi="仿宋" w:eastAsia="仿宋" w:cs="仿宋"/>
          <w:b w:val="0"/>
          <w:bCs/>
          <w:sz w:val="32"/>
          <w:szCs w:val="32"/>
          <w:highlight w:val="none"/>
          <w:lang w:val="en-US" w:eastAsia="zh-CN"/>
        </w:rPr>
        <w:t>3《深圳市鹏劳人力资源管理有限公司2024年度员工健康体检服务采购项目体检方案及报价表》”</w:t>
      </w:r>
      <w:r>
        <w:rPr>
          <w:rFonts w:hint="eastAsia" w:ascii="仿宋" w:hAnsi="仿宋" w:eastAsia="仿宋" w:cs="仿宋"/>
          <w:b w:val="0"/>
          <w:bCs/>
          <w:sz w:val="32"/>
          <w:szCs w:val="32"/>
          <w:highlight w:val="none"/>
        </w:rPr>
        <w:t>，投标人在基准项目要求上另行增加体检项目或随附服务的，</w:t>
      </w:r>
      <w:r>
        <w:rPr>
          <w:rFonts w:hint="eastAsia" w:ascii="仿宋" w:hAnsi="仿宋" w:eastAsia="仿宋" w:cs="仿宋"/>
          <w:b w:val="0"/>
          <w:bCs/>
          <w:sz w:val="32"/>
          <w:szCs w:val="32"/>
          <w:highlight w:val="none"/>
          <w:lang w:eastAsia="zh-CN"/>
        </w:rPr>
        <w:t>表内列</w:t>
      </w:r>
      <w:r>
        <w:rPr>
          <w:rFonts w:hint="eastAsia" w:ascii="仿宋" w:hAnsi="仿宋" w:eastAsia="仿宋" w:cs="仿宋"/>
          <w:b w:val="0"/>
          <w:bCs/>
          <w:sz w:val="32"/>
          <w:szCs w:val="32"/>
          <w:highlight w:val="none"/>
        </w:rPr>
        <w:t>示说明；</w:t>
      </w:r>
    </w:p>
    <w:p w14:paraId="784813CB">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B.除招标文件要求外，投标人另行承诺的</w:t>
      </w:r>
      <w:r>
        <w:rPr>
          <w:rFonts w:hint="eastAsia" w:ascii="仿宋" w:hAnsi="仿宋" w:eastAsia="仿宋" w:cs="仿宋"/>
          <w:b w:val="0"/>
          <w:bCs/>
          <w:sz w:val="32"/>
          <w:szCs w:val="32"/>
          <w:highlight w:val="none"/>
          <w:lang w:eastAsia="zh-CN"/>
        </w:rPr>
        <w:t>增值</w:t>
      </w:r>
      <w:r>
        <w:rPr>
          <w:rFonts w:hint="eastAsia" w:ascii="仿宋" w:hAnsi="仿宋" w:eastAsia="仿宋" w:cs="仿宋"/>
          <w:b w:val="0"/>
          <w:bCs/>
          <w:sz w:val="32"/>
          <w:szCs w:val="32"/>
          <w:highlight w:val="none"/>
        </w:rPr>
        <w:t>服务；</w:t>
      </w:r>
    </w:p>
    <w:p w14:paraId="1E9E1BCB">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C.服务有效期；</w:t>
      </w:r>
    </w:p>
    <w:p w14:paraId="028B0767">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D.其他投标人认为需要说明的事项；</w:t>
      </w:r>
    </w:p>
    <w:p w14:paraId="32A6EAC2">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3</w:t>
      </w:r>
      <w:r>
        <w:rPr>
          <w:rFonts w:hint="eastAsia" w:ascii="仿宋" w:hAnsi="仿宋" w:eastAsia="仿宋" w:cs="仿宋"/>
          <w:b w:val="0"/>
          <w:bCs/>
          <w:sz w:val="32"/>
          <w:szCs w:val="32"/>
          <w:highlight w:val="none"/>
          <w:lang w:eastAsia="zh-CN"/>
        </w:rPr>
        <w:t>）</w:t>
      </w:r>
      <w:r>
        <w:rPr>
          <w:rFonts w:hint="eastAsia" w:ascii="仿宋" w:hAnsi="仿宋" w:eastAsia="仿宋" w:cs="仿宋"/>
          <w:b w:val="0"/>
          <w:bCs/>
          <w:sz w:val="32"/>
          <w:szCs w:val="32"/>
          <w:highlight w:val="none"/>
        </w:rPr>
        <w:t>商务技术要求响应清单</w:t>
      </w:r>
    </w:p>
    <w:p w14:paraId="015ACE1E">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投标人应制作与服务方案一致，按照“</w:t>
      </w:r>
      <w:r>
        <w:rPr>
          <w:rFonts w:hint="eastAsia" w:ascii="仿宋" w:hAnsi="仿宋" w:eastAsia="仿宋" w:cs="仿宋"/>
          <w:b w:val="0"/>
          <w:bCs/>
          <w:sz w:val="32"/>
          <w:szCs w:val="32"/>
          <w:highlight w:val="none"/>
          <w:lang w:eastAsia="zh-CN"/>
        </w:rPr>
        <w:t>招标文件</w:t>
      </w:r>
      <w:r>
        <w:rPr>
          <w:rFonts w:hint="eastAsia" w:ascii="仿宋" w:hAnsi="仿宋" w:eastAsia="仿宋" w:cs="仿宋"/>
          <w:b w:val="0"/>
          <w:bCs/>
          <w:sz w:val="32"/>
          <w:szCs w:val="32"/>
          <w:highlight w:val="none"/>
        </w:rPr>
        <w:t xml:space="preserve"> 第四章 </w:t>
      </w:r>
      <w:r>
        <w:rPr>
          <w:rFonts w:hint="eastAsia" w:ascii="仿宋" w:hAnsi="仿宋" w:eastAsia="仿宋" w:cs="仿宋"/>
          <w:b w:val="0"/>
          <w:bCs/>
          <w:sz w:val="32"/>
          <w:szCs w:val="32"/>
          <w:highlight w:val="none"/>
          <w:lang w:val="en-US" w:eastAsia="zh-CN"/>
        </w:rPr>
        <w:t>招标</w:t>
      </w:r>
      <w:r>
        <w:rPr>
          <w:rFonts w:hint="eastAsia" w:ascii="仿宋" w:hAnsi="仿宋" w:eastAsia="仿宋" w:cs="仿宋"/>
          <w:b w:val="0"/>
          <w:bCs/>
          <w:sz w:val="32"/>
          <w:szCs w:val="32"/>
          <w:highlight w:val="none"/>
        </w:rPr>
        <w:t>文件格式 格式</w:t>
      </w:r>
      <w:r>
        <w:rPr>
          <w:rFonts w:hint="eastAsia" w:ascii="仿宋" w:hAnsi="仿宋" w:eastAsia="仿宋" w:cs="仿宋"/>
          <w:b w:val="0"/>
          <w:bCs/>
          <w:sz w:val="32"/>
          <w:szCs w:val="32"/>
          <w:highlight w:val="none"/>
          <w:lang w:val="en-US" w:eastAsia="zh-CN"/>
        </w:rPr>
        <w:t>4</w:t>
      </w:r>
      <w:r>
        <w:rPr>
          <w:rFonts w:hint="eastAsia" w:ascii="仿宋" w:hAnsi="仿宋" w:eastAsia="仿宋" w:cs="仿宋"/>
          <w:b w:val="0"/>
          <w:bCs/>
          <w:sz w:val="32"/>
          <w:szCs w:val="32"/>
          <w:highlight w:val="none"/>
        </w:rPr>
        <w:t xml:space="preserve"> </w:t>
      </w:r>
      <w:r>
        <w:rPr>
          <w:rFonts w:hint="eastAsia" w:ascii="仿宋" w:hAnsi="仿宋" w:eastAsia="仿宋" w:cs="仿宋"/>
          <w:b w:val="0"/>
          <w:bCs/>
          <w:sz w:val="32"/>
          <w:szCs w:val="32"/>
          <w:highlight w:val="none"/>
          <w:lang w:val="en-US" w:eastAsia="zh-CN"/>
        </w:rPr>
        <w:t>商务技术</w:t>
      </w:r>
      <w:r>
        <w:rPr>
          <w:rFonts w:hint="eastAsia" w:ascii="仿宋" w:hAnsi="仿宋" w:eastAsia="仿宋" w:cs="仿宋"/>
          <w:b w:val="0"/>
          <w:bCs/>
          <w:sz w:val="32"/>
          <w:szCs w:val="32"/>
          <w:highlight w:val="none"/>
          <w:lang w:val="zh-CN"/>
        </w:rPr>
        <w:t>响应情况</w:t>
      </w:r>
      <w:r>
        <w:rPr>
          <w:rFonts w:hint="eastAsia" w:ascii="仿宋" w:hAnsi="仿宋" w:eastAsia="仿宋" w:cs="仿宋"/>
          <w:b w:val="0"/>
          <w:bCs/>
          <w:sz w:val="32"/>
          <w:szCs w:val="32"/>
          <w:highlight w:val="none"/>
          <w:lang w:val="en-US" w:eastAsia="zh-CN"/>
        </w:rPr>
        <w:t>偏离表</w:t>
      </w:r>
      <w:r>
        <w:rPr>
          <w:rFonts w:hint="eastAsia" w:ascii="仿宋" w:hAnsi="仿宋" w:eastAsia="仿宋" w:cs="仿宋"/>
          <w:b w:val="0"/>
          <w:bCs/>
          <w:sz w:val="32"/>
          <w:szCs w:val="32"/>
          <w:highlight w:val="none"/>
        </w:rPr>
        <w:t>”模板填列的商务技术要素响应情况，注明相关商务技术要求响应的服务承诺及投标文件对应页数。</w:t>
      </w:r>
    </w:p>
    <w:p w14:paraId="471AD407">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lang w:eastAsia="zh-CN"/>
        </w:rPr>
        <w:t>（</w:t>
      </w:r>
      <w:r>
        <w:rPr>
          <w:rFonts w:hint="eastAsia" w:ascii="仿宋" w:hAnsi="仿宋" w:eastAsia="仿宋" w:cs="仿宋"/>
          <w:b w:val="0"/>
          <w:bCs/>
          <w:sz w:val="32"/>
          <w:szCs w:val="32"/>
          <w:highlight w:val="none"/>
        </w:rPr>
        <w:t>4</w:t>
      </w:r>
      <w:r>
        <w:rPr>
          <w:rFonts w:hint="eastAsia" w:ascii="仿宋" w:hAnsi="仿宋" w:eastAsia="仿宋" w:cs="仿宋"/>
          <w:b w:val="0"/>
          <w:bCs/>
          <w:sz w:val="32"/>
          <w:szCs w:val="32"/>
          <w:highlight w:val="none"/>
          <w:lang w:eastAsia="zh-CN"/>
        </w:rPr>
        <w:t>）</w:t>
      </w:r>
      <w:r>
        <w:rPr>
          <w:rFonts w:hint="eastAsia" w:ascii="仿宋" w:hAnsi="仿宋" w:eastAsia="仿宋" w:cs="仿宋"/>
          <w:b w:val="0"/>
          <w:bCs/>
          <w:sz w:val="32"/>
          <w:szCs w:val="32"/>
          <w:highlight w:val="none"/>
          <w:lang w:val="en-US" w:eastAsia="zh-CN"/>
        </w:rPr>
        <w:t>廉洁</w:t>
      </w:r>
      <w:r>
        <w:rPr>
          <w:rFonts w:hint="eastAsia" w:ascii="仿宋" w:hAnsi="仿宋" w:eastAsia="仿宋" w:cs="仿宋"/>
          <w:b w:val="0"/>
          <w:bCs/>
          <w:sz w:val="32"/>
          <w:szCs w:val="32"/>
          <w:highlight w:val="none"/>
        </w:rPr>
        <w:t>承诺函</w:t>
      </w:r>
    </w:p>
    <w:p w14:paraId="7FE5F534">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承诺函格式参见“</w:t>
      </w:r>
      <w:r>
        <w:rPr>
          <w:rFonts w:hint="eastAsia" w:ascii="仿宋" w:hAnsi="仿宋" w:eastAsia="仿宋" w:cs="仿宋"/>
          <w:b w:val="0"/>
          <w:bCs/>
          <w:sz w:val="32"/>
          <w:szCs w:val="32"/>
          <w:highlight w:val="none"/>
          <w:lang w:eastAsia="zh-CN"/>
        </w:rPr>
        <w:t>招标文件</w:t>
      </w:r>
      <w:r>
        <w:rPr>
          <w:rFonts w:hint="eastAsia" w:ascii="仿宋" w:hAnsi="仿宋" w:eastAsia="仿宋" w:cs="仿宋"/>
          <w:b w:val="0"/>
          <w:bCs/>
          <w:sz w:val="32"/>
          <w:szCs w:val="32"/>
          <w:highlight w:val="none"/>
        </w:rPr>
        <w:t xml:space="preserve"> 第四章 </w:t>
      </w:r>
      <w:r>
        <w:rPr>
          <w:rFonts w:hint="eastAsia" w:ascii="仿宋" w:hAnsi="仿宋" w:eastAsia="仿宋" w:cs="仿宋"/>
          <w:b w:val="0"/>
          <w:bCs/>
          <w:sz w:val="32"/>
          <w:szCs w:val="32"/>
          <w:highlight w:val="none"/>
          <w:lang w:val="en-US" w:eastAsia="zh-CN"/>
        </w:rPr>
        <w:t>招标</w:t>
      </w:r>
      <w:r>
        <w:rPr>
          <w:rFonts w:hint="eastAsia" w:ascii="仿宋" w:hAnsi="仿宋" w:eastAsia="仿宋" w:cs="仿宋"/>
          <w:b w:val="0"/>
          <w:bCs/>
          <w:sz w:val="32"/>
          <w:szCs w:val="32"/>
          <w:highlight w:val="none"/>
        </w:rPr>
        <w:t>文件格式 格式</w:t>
      </w:r>
      <w:r>
        <w:rPr>
          <w:rFonts w:hint="eastAsia" w:ascii="仿宋" w:hAnsi="仿宋" w:eastAsia="仿宋" w:cs="仿宋"/>
          <w:b w:val="0"/>
          <w:bCs/>
          <w:sz w:val="32"/>
          <w:szCs w:val="32"/>
          <w:highlight w:val="none"/>
          <w:lang w:val="en-US" w:eastAsia="zh-CN"/>
        </w:rPr>
        <w:t>5廉洁</w:t>
      </w:r>
      <w:r>
        <w:rPr>
          <w:rFonts w:hint="eastAsia" w:ascii="仿宋" w:hAnsi="仿宋" w:eastAsia="仿宋" w:cs="仿宋"/>
          <w:b w:val="0"/>
          <w:bCs/>
          <w:sz w:val="32"/>
          <w:szCs w:val="32"/>
          <w:highlight w:val="none"/>
        </w:rPr>
        <w:t>承诺函”。</w:t>
      </w:r>
    </w:p>
    <w:p w14:paraId="0B935208">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（5）保价承诺函</w:t>
      </w:r>
    </w:p>
    <w:p w14:paraId="7C7CCE5C">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格式参见“</w:t>
      </w:r>
      <w:r>
        <w:rPr>
          <w:rFonts w:hint="eastAsia" w:ascii="仿宋" w:hAnsi="仿宋" w:eastAsia="仿宋" w:cs="仿宋"/>
          <w:b w:val="0"/>
          <w:bCs/>
          <w:sz w:val="32"/>
          <w:szCs w:val="32"/>
          <w:highlight w:val="none"/>
          <w:lang w:eastAsia="zh-CN"/>
        </w:rPr>
        <w:t>招标文件</w:t>
      </w:r>
      <w:r>
        <w:rPr>
          <w:rFonts w:hint="eastAsia" w:ascii="仿宋" w:hAnsi="仿宋" w:eastAsia="仿宋" w:cs="仿宋"/>
          <w:b w:val="0"/>
          <w:bCs/>
          <w:sz w:val="32"/>
          <w:szCs w:val="32"/>
          <w:highlight w:val="none"/>
        </w:rPr>
        <w:t xml:space="preserve"> 第四章 </w:t>
      </w:r>
      <w:r>
        <w:rPr>
          <w:rFonts w:hint="eastAsia" w:ascii="仿宋" w:hAnsi="仿宋" w:eastAsia="仿宋" w:cs="仿宋"/>
          <w:b w:val="0"/>
          <w:bCs/>
          <w:sz w:val="32"/>
          <w:szCs w:val="32"/>
          <w:highlight w:val="none"/>
          <w:lang w:val="en-US" w:eastAsia="zh-CN"/>
        </w:rPr>
        <w:t>招标</w:t>
      </w:r>
      <w:r>
        <w:rPr>
          <w:rFonts w:hint="eastAsia" w:ascii="仿宋" w:hAnsi="仿宋" w:eastAsia="仿宋" w:cs="仿宋"/>
          <w:b w:val="0"/>
          <w:bCs/>
          <w:sz w:val="32"/>
          <w:szCs w:val="32"/>
          <w:highlight w:val="none"/>
        </w:rPr>
        <w:t>文件格式 格式</w:t>
      </w:r>
      <w:r>
        <w:rPr>
          <w:rFonts w:hint="eastAsia" w:ascii="仿宋" w:hAnsi="仿宋" w:eastAsia="仿宋" w:cs="仿宋"/>
          <w:b w:val="0"/>
          <w:bCs/>
          <w:sz w:val="32"/>
          <w:szCs w:val="32"/>
          <w:highlight w:val="none"/>
          <w:lang w:val="en-US" w:eastAsia="zh-CN"/>
        </w:rPr>
        <w:t>6</w:t>
      </w:r>
      <w:r>
        <w:rPr>
          <w:rFonts w:hint="eastAsia" w:ascii="仿宋_GB2312" w:hAnsi="仿宋_GB2312" w:eastAsia="仿宋_GB2312" w:cs="仿宋_GB2312"/>
          <w:sz w:val="32"/>
          <w:szCs w:val="32"/>
          <w:lang w:val="en-US" w:eastAsia="zh-CN"/>
        </w:rPr>
        <w:t>保价承诺函</w:t>
      </w:r>
      <w:r>
        <w:rPr>
          <w:rFonts w:hint="eastAsia" w:ascii="仿宋" w:hAnsi="仿宋" w:eastAsia="仿宋" w:cs="仿宋"/>
          <w:b w:val="0"/>
          <w:bCs/>
          <w:sz w:val="32"/>
          <w:szCs w:val="32"/>
          <w:highlight w:val="none"/>
        </w:rPr>
        <w:t>”。</w:t>
      </w:r>
    </w:p>
    <w:p w14:paraId="55DA8533">
      <w:pPr>
        <w:keepNext w:val="0"/>
        <w:keepLines w:val="0"/>
        <w:pageBreakBefore w:val="0"/>
        <w:widowControl w:val="0"/>
        <w:numPr>
          <w:ilvl w:val="0"/>
          <w:numId w:val="4"/>
        </w:numPr>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楷体" w:hAnsi="楷体" w:eastAsia="楷体" w:cs="楷体"/>
          <w:b w:val="0"/>
          <w:bCs/>
          <w:sz w:val="32"/>
          <w:szCs w:val="32"/>
          <w:highlight w:val="none"/>
        </w:rPr>
      </w:pPr>
      <w:r>
        <w:rPr>
          <w:rFonts w:hint="eastAsia" w:ascii="楷体" w:hAnsi="楷体" w:eastAsia="楷体" w:cs="楷体"/>
          <w:b w:val="0"/>
          <w:bCs/>
          <w:sz w:val="32"/>
          <w:szCs w:val="32"/>
          <w:highlight w:val="none"/>
        </w:rPr>
        <w:t>投标文件标注及封装</w:t>
      </w:r>
    </w:p>
    <w:p w14:paraId="7FB45013">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投标人应将投标文件严格按以下要求进行标注、封装，并就封装做出清晰标注：</w:t>
      </w:r>
    </w:p>
    <w:p w14:paraId="71330919">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1.开标一览表单独用唱标信封封装；</w:t>
      </w:r>
    </w:p>
    <w:p w14:paraId="02D27C89">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2.</w:t>
      </w:r>
      <w:r>
        <w:rPr>
          <w:rFonts w:hint="eastAsia" w:ascii="仿宋" w:hAnsi="仿宋" w:eastAsia="仿宋" w:cs="仿宋"/>
          <w:b w:val="0"/>
          <w:bCs/>
          <w:sz w:val="32"/>
          <w:szCs w:val="32"/>
          <w:highlight w:val="none"/>
          <w:lang w:val="en-US" w:eastAsia="zh-CN"/>
        </w:rPr>
        <w:t>编制具有目录页的</w:t>
      </w:r>
      <w:r>
        <w:rPr>
          <w:rFonts w:hint="eastAsia" w:ascii="仿宋" w:hAnsi="仿宋" w:eastAsia="仿宋" w:cs="仿宋"/>
          <w:b w:val="0"/>
          <w:bCs/>
          <w:sz w:val="32"/>
          <w:szCs w:val="32"/>
          <w:highlight w:val="none"/>
        </w:rPr>
        <w:t>投标文件</w:t>
      </w:r>
      <w:r>
        <w:rPr>
          <w:rFonts w:hint="eastAsia" w:ascii="仿宋" w:hAnsi="仿宋" w:eastAsia="仿宋" w:cs="仿宋"/>
          <w:b w:val="0"/>
          <w:bCs/>
          <w:sz w:val="32"/>
          <w:szCs w:val="32"/>
          <w:highlight w:val="none"/>
          <w:lang w:val="en-US" w:eastAsia="zh-CN"/>
        </w:rPr>
        <w:t>装订</w:t>
      </w:r>
      <w:r>
        <w:rPr>
          <w:rFonts w:hint="eastAsia" w:ascii="仿宋" w:hAnsi="仿宋" w:eastAsia="仿宋" w:cs="仿宋"/>
          <w:b w:val="0"/>
          <w:bCs/>
          <w:sz w:val="32"/>
          <w:szCs w:val="32"/>
          <w:highlight w:val="none"/>
        </w:rPr>
        <w:t>成册，形成正本1份，正本每页均需加盖公章，并盖骑缝章；</w:t>
      </w:r>
    </w:p>
    <w:p w14:paraId="5D145989">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3.正本应与和其内容一致的投标文件电子文本的U盘共同封装至一个信封内；</w:t>
      </w:r>
    </w:p>
    <w:p w14:paraId="75789CF3">
      <w:pPr>
        <w:pageBreakBefore w:val="0"/>
        <w:widowControl/>
        <w:kinsoku/>
        <w:wordWrap/>
        <w:overflowPunct/>
        <w:topLinePunct w:val="0"/>
        <w:autoSpaceDE/>
        <w:autoSpaceDN/>
        <w:bidi w:val="0"/>
        <w:snapToGrid w:val="0"/>
        <w:spacing w:line="560" w:lineRule="exact"/>
        <w:ind w:left="0" w:leftChars="0" w:firstLine="640" w:firstLineChars="200"/>
        <w:jc w:val="left"/>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4.投标文件应同时形成副本</w:t>
      </w:r>
      <w:r>
        <w:rPr>
          <w:rFonts w:hint="eastAsia" w:ascii="仿宋" w:hAnsi="仿宋" w:eastAsia="仿宋" w:cs="仿宋"/>
          <w:b w:val="0"/>
          <w:bCs/>
          <w:sz w:val="32"/>
          <w:szCs w:val="32"/>
          <w:highlight w:val="none"/>
          <w:lang w:val="en-US" w:eastAsia="zh-CN"/>
        </w:rPr>
        <w:t>2</w:t>
      </w:r>
      <w:r>
        <w:rPr>
          <w:rFonts w:hint="eastAsia" w:ascii="仿宋" w:hAnsi="仿宋" w:eastAsia="仿宋" w:cs="仿宋"/>
          <w:b w:val="0"/>
          <w:bCs/>
          <w:sz w:val="32"/>
          <w:szCs w:val="32"/>
          <w:highlight w:val="none"/>
        </w:rPr>
        <w:t>份，副本可为正本的复印件，封装至一个信封内；</w:t>
      </w:r>
    </w:p>
    <w:p w14:paraId="0E15AE74">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5.正副本封面及封装信封均应注明投标项目、招标编码、投标单位全称、正/副本性质，装于一个信封内密封；</w:t>
      </w:r>
    </w:p>
    <w:p w14:paraId="4A5443D9">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6.封装信封除以上信息外，还应标注内件正/副本性质、份数，密封处加盖公章。</w:t>
      </w:r>
    </w:p>
    <w:p w14:paraId="20A0DD33">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投标人未按照招标文件要求进行排序、标注或封装导致招标人提前拆开或错误拆开投标文件造成废标的，由投标人自行承担不利后果。</w:t>
      </w:r>
    </w:p>
    <w:p w14:paraId="745A48EF">
      <w:pPr>
        <w:pStyle w:val="4"/>
        <w:keepNext w:val="0"/>
        <w:keepLines w:val="0"/>
        <w:pageBreakBefore w:val="0"/>
        <w:widowControl w:val="0"/>
        <w:kinsoku/>
        <w:wordWrap/>
        <w:overflowPunct/>
        <w:topLinePunct w:val="0"/>
        <w:autoSpaceDE/>
        <w:autoSpaceDN/>
        <w:bidi w:val="0"/>
        <w:adjustRightInd/>
        <w:spacing w:before="0" w:after="0" w:line="560" w:lineRule="exact"/>
        <w:ind w:left="0" w:firstLine="640" w:firstLineChars="200"/>
        <w:textAlignment w:val="auto"/>
        <w:rPr>
          <w:rFonts w:hint="eastAsia" w:ascii="黑体" w:hAnsi="黑体" w:eastAsia="黑体" w:cs="黑体"/>
          <w:b w:val="0"/>
          <w:bCs/>
          <w:sz w:val="32"/>
          <w:szCs w:val="32"/>
          <w:highlight w:val="none"/>
        </w:rPr>
      </w:pPr>
      <w:bookmarkStart w:id="26" w:name="_Toc22987"/>
      <w:r>
        <w:rPr>
          <w:rFonts w:hint="eastAsia" w:ascii="黑体" w:hAnsi="黑体" w:eastAsia="黑体" w:cs="黑体"/>
          <w:b w:val="0"/>
          <w:bCs/>
          <w:sz w:val="32"/>
          <w:szCs w:val="32"/>
          <w:highlight w:val="none"/>
        </w:rPr>
        <w:t>七、投标人须知</w:t>
      </w:r>
      <w:bookmarkEnd w:id="26"/>
    </w:p>
    <w:p w14:paraId="10A6B387">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left"/>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（一）投标人因故不能参加投标的，须在开标会议至少前</w:t>
      </w:r>
      <w:r>
        <w:rPr>
          <w:rFonts w:hint="eastAsia" w:ascii="仿宋" w:hAnsi="仿宋" w:eastAsia="仿宋" w:cs="仿宋"/>
          <w:b w:val="0"/>
          <w:bCs/>
          <w:sz w:val="32"/>
          <w:szCs w:val="32"/>
          <w:highlight w:val="none"/>
          <w:lang w:val="en-US" w:eastAsia="zh-CN"/>
        </w:rPr>
        <w:t>3</w:t>
      </w:r>
      <w:r>
        <w:rPr>
          <w:rFonts w:hint="eastAsia" w:ascii="仿宋" w:hAnsi="仿宋" w:eastAsia="仿宋" w:cs="仿宋"/>
          <w:b w:val="0"/>
          <w:bCs/>
          <w:sz w:val="32"/>
          <w:szCs w:val="32"/>
          <w:highlight w:val="none"/>
        </w:rPr>
        <w:t>个工作日内以书面形式通知招标人。如未按本条要求通知招标人而造成招标工作受到阻碍或不良影响的，三年内不得参与招标人采购项目投标。</w:t>
      </w:r>
    </w:p>
    <w:p w14:paraId="4BCBBA98">
      <w:pPr>
        <w:keepNext w:val="0"/>
        <w:keepLines w:val="0"/>
        <w:pageBreakBefore w:val="0"/>
        <w:widowControl w:val="0"/>
        <w:kinsoku/>
        <w:wordWrap w:val="0"/>
        <w:overflowPunct/>
        <w:topLinePunct w:val="0"/>
        <w:autoSpaceDE/>
        <w:autoSpaceDN/>
        <w:bidi w:val="0"/>
        <w:adjustRightInd/>
        <w:snapToGrid w:val="0"/>
        <w:spacing w:line="560" w:lineRule="exact"/>
        <w:ind w:left="0" w:firstLine="640" w:firstLineChars="200"/>
        <w:jc w:val="left"/>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lang w:val="en-US" w:eastAsia="zh-CN"/>
        </w:rPr>
        <w:t>（二）投标人对招标文件有任何疑问的，可在2024年9月5日17</w:t>
      </w:r>
      <w:r>
        <w:rPr>
          <w:rFonts w:hint="eastAsia" w:ascii="仿宋" w:hAnsi="仿宋" w:eastAsia="仿宋" w:cs="仿宋"/>
          <w:b w:val="0"/>
          <w:bCs/>
          <w:color w:val="auto"/>
          <w:sz w:val="32"/>
          <w:szCs w:val="32"/>
          <w:highlight w:val="none"/>
          <w:u w:val="none"/>
          <w:lang w:val="en-US" w:eastAsia="zh-CN"/>
        </w:rPr>
        <w:t>时前内向本项目邀请投标公告列示的联系邮箱（huangxj@plhr.cn）发送书面答疑请求，未在规定时间或未按指定方式提出的，视为对招标文件及程序的认可，不得再以任何理由提出答疑，招标人将于2024年9月6</w:t>
      </w:r>
      <w:r>
        <w:rPr>
          <w:rFonts w:hint="eastAsia" w:ascii="仿宋" w:hAnsi="仿宋" w:eastAsia="仿宋" w:cs="仿宋"/>
          <w:b w:val="0"/>
          <w:bCs/>
          <w:sz w:val="32"/>
          <w:szCs w:val="32"/>
          <w:highlight w:val="none"/>
          <w:lang w:val="en-US" w:eastAsia="zh-CN"/>
        </w:rPr>
        <w:t>日17时前进</w:t>
      </w:r>
      <w:r>
        <w:rPr>
          <w:rFonts w:hint="eastAsia" w:ascii="仿宋" w:hAnsi="仿宋" w:eastAsia="仿宋" w:cs="仿宋"/>
          <w:b w:val="0"/>
          <w:bCs/>
          <w:sz w:val="32"/>
          <w:szCs w:val="32"/>
          <w:highlight w:val="none"/>
        </w:rPr>
        <w:t>行统一答疑。</w:t>
      </w:r>
    </w:p>
    <w:p w14:paraId="76F2C98C">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left"/>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（三）投标人提出的报价应为已包括项目成本、依法应纳税金、履行服务所必要的随附工作所产生的其他费用等。</w:t>
      </w:r>
      <w:r>
        <w:rPr>
          <w:rFonts w:hint="eastAsia" w:ascii="仿宋" w:hAnsi="仿宋" w:eastAsia="仿宋" w:cs="仿宋"/>
          <w:b w:val="0"/>
          <w:bCs/>
          <w:sz w:val="32"/>
          <w:szCs w:val="32"/>
          <w:highlight w:val="none"/>
          <w:lang w:eastAsia="zh-CN"/>
        </w:rPr>
        <w:t>报价单</w:t>
      </w:r>
      <w:r>
        <w:rPr>
          <w:rFonts w:hint="eastAsia" w:ascii="仿宋" w:hAnsi="仿宋" w:eastAsia="仿宋" w:cs="仿宋"/>
          <w:b w:val="0"/>
          <w:bCs/>
          <w:sz w:val="32"/>
          <w:szCs w:val="32"/>
          <w:highlight w:val="none"/>
        </w:rPr>
        <w:t>只允许有一个以各体检项目单价</w:t>
      </w:r>
      <w:r>
        <w:rPr>
          <w:rFonts w:hint="eastAsia" w:ascii="仿宋" w:hAnsi="仿宋" w:eastAsia="仿宋" w:cs="仿宋"/>
          <w:b w:val="0"/>
          <w:bCs/>
          <w:sz w:val="32"/>
          <w:szCs w:val="32"/>
          <w:highlight w:val="none"/>
          <w:lang w:eastAsia="zh-CN"/>
        </w:rPr>
        <w:t>、预期体检人数（以招标人提供的预计数为准）与项目总价</w:t>
      </w:r>
      <w:r>
        <w:rPr>
          <w:rFonts w:hint="eastAsia" w:ascii="仿宋" w:hAnsi="仿宋" w:eastAsia="仿宋" w:cs="仿宋"/>
          <w:b w:val="0"/>
          <w:bCs/>
          <w:sz w:val="32"/>
          <w:szCs w:val="32"/>
          <w:highlight w:val="none"/>
        </w:rPr>
        <w:t>构成的报价文件，任何需要由招标人进行条件选择的非唯一报价将不予接受。</w:t>
      </w:r>
    </w:p>
    <w:p w14:paraId="2B858B7A">
      <w:pPr>
        <w:keepNext w:val="0"/>
        <w:keepLines w:val="0"/>
        <w:pageBreakBefore w:val="0"/>
        <w:widowControl/>
        <w:kinsoku/>
        <w:wordWrap/>
        <w:overflowPunct/>
        <w:topLinePunct w:val="0"/>
        <w:autoSpaceDE/>
        <w:autoSpaceDN/>
        <w:bidi w:val="0"/>
        <w:adjustRightInd/>
        <w:snapToGrid w:val="0"/>
        <w:spacing w:line="560" w:lineRule="exact"/>
        <w:ind w:left="0" w:firstLine="640" w:firstLineChars="200"/>
        <w:jc w:val="left"/>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（四）定标完成后，招标人将在公司官网（www.plhr.cn）</w:t>
      </w:r>
      <w:r>
        <w:rPr>
          <w:rFonts w:hint="eastAsia" w:ascii="仿宋" w:hAnsi="仿宋" w:eastAsia="仿宋" w:cs="仿宋"/>
          <w:b w:val="0"/>
          <w:bCs/>
          <w:sz w:val="32"/>
          <w:szCs w:val="32"/>
          <w:highlight w:val="none"/>
          <w:lang w:val="en-US" w:eastAsia="zh-CN"/>
        </w:rPr>
        <w:t>及阳光采购平台</w:t>
      </w:r>
      <w:r>
        <w:rPr>
          <w:rFonts w:hint="eastAsia" w:ascii="仿宋" w:hAnsi="仿宋" w:eastAsia="仿宋" w:cs="仿宋"/>
          <w:b w:val="0"/>
          <w:bCs/>
          <w:sz w:val="32"/>
          <w:szCs w:val="32"/>
          <w:highlight w:val="none"/>
        </w:rPr>
        <w:t>发布预中标结果公示，公示期为3个</w:t>
      </w:r>
      <w:r>
        <w:rPr>
          <w:rFonts w:hint="eastAsia" w:ascii="仿宋" w:hAnsi="仿宋" w:eastAsia="仿宋" w:cs="仿宋"/>
          <w:b w:val="0"/>
          <w:bCs/>
          <w:sz w:val="32"/>
          <w:szCs w:val="32"/>
          <w:highlight w:val="none"/>
          <w:lang w:val="en-US" w:eastAsia="zh-CN"/>
        </w:rPr>
        <w:t>工作</w:t>
      </w:r>
      <w:r>
        <w:rPr>
          <w:rFonts w:hint="eastAsia" w:ascii="仿宋" w:hAnsi="仿宋" w:eastAsia="仿宋" w:cs="仿宋"/>
          <w:b w:val="0"/>
          <w:bCs/>
          <w:sz w:val="32"/>
          <w:szCs w:val="32"/>
          <w:highlight w:val="none"/>
        </w:rPr>
        <w:t>日。</w:t>
      </w:r>
      <w:r>
        <w:rPr>
          <w:rFonts w:hint="eastAsia" w:ascii="仿宋" w:hAnsi="仿宋" w:eastAsia="仿宋" w:cs="仿宋"/>
          <w:b w:val="0"/>
          <w:bCs/>
          <w:sz w:val="32"/>
          <w:szCs w:val="32"/>
          <w:highlight w:val="none"/>
          <w:lang w:eastAsia="zh-CN"/>
        </w:rPr>
        <w:t>至</w:t>
      </w:r>
      <w:r>
        <w:rPr>
          <w:rFonts w:hint="eastAsia" w:ascii="仿宋" w:hAnsi="仿宋" w:eastAsia="仿宋" w:cs="仿宋"/>
          <w:b w:val="0"/>
          <w:bCs/>
          <w:sz w:val="32"/>
          <w:szCs w:val="32"/>
          <w:highlight w:val="none"/>
        </w:rPr>
        <w:t>公示期结束无异议的，向中标人发放《中标通知书》。公示期内如有质疑，需书面、实名向招标人提出并提交随附证据。招标人对电子邮件、口头形式提出或无实际证据的质疑不予受理。经招标人审定存在恶意质疑或投诉的，三年内不得参与招标人</w:t>
      </w:r>
      <w:r>
        <w:rPr>
          <w:rFonts w:hint="eastAsia" w:ascii="仿宋" w:hAnsi="仿宋" w:eastAsia="仿宋" w:cs="仿宋"/>
          <w:b w:val="0"/>
          <w:bCs/>
          <w:sz w:val="32"/>
          <w:szCs w:val="32"/>
          <w:highlight w:val="none"/>
          <w:lang w:val="en-US" w:eastAsia="zh-CN"/>
        </w:rPr>
        <w:t>项目</w:t>
      </w:r>
      <w:r>
        <w:rPr>
          <w:rFonts w:hint="eastAsia" w:ascii="仿宋" w:hAnsi="仿宋" w:eastAsia="仿宋" w:cs="仿宋"/>
          <w:b w:val="0"/>
          <w:bCs/>
          <w:sz w:val="32"/>
          <w:szCs w:val="32"/>
          <w:highlight w:val="none"/>
          <w:lang w:eastAsia="zh-CN"/>
        </w:rPr>
        <w:t>采购响应</w:t>
      </w:r>
      <w:r>
        <w:rPr>
          <w:rFonts w:hint="eastAsia" w:ascii="仿宋" w:hAnsi="仿宋" w:eastAsia="仿宋" w:cs="仿宋"/>
          <w:b w:val="0"/>
          <w:bCs/>
          <w:sz w:val="32"/>
          <w:szCs w:val="32"/>
          <w:highlight w:val="none"/>
        </w:rPr>
        <w:t>。</w:t>
      </w:r>
    </w:p>
    <w:p w14:paraId="3307A1C2">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firstLine="640" w:firstLineChars="200"/>
        <w:jc w:val="left"/>
        <w:textAlignment w:val="auto"/>
        <w:rPr>
          <w:rFonts w:hint="eastAsia" w:ascii="仿宋" w:hAnsi="仿宋" w:eastAsia="仿宋" w:cs="仿宋"/>
          <w:bCs/>
          <w:sz w:val="32"/>
          <w:szCs w:val="32"/>
          <w:highlight w:val="none"/>
          <w:lang w:val="en-US" w:eastAsia="zh-CN"/>
        </w:rPr>
      </w:pPr>
      <w:r>
        <w:rPr>
          <w:rFonts w:hint="eastAsia" w:ascii="仿宋" w:hAnsi="仿宋" w:eastAsia="仿宋" w:cs="仿宋"/>
          <w:b w:val="0"/>
          <w:bCs/>
          <w:sz w:val="32"/>
          <w:szCs w:val="32"/>
          <w:highlight w:val="none"/>
        </w:rPr>
        <w:t>（五）</w:t>
      </w:r>
      <w:r>
        <w:rPr>
          <w:rFonts w:hint="eastAsia" w:ascii="仿宋" w:hAnsi="仿宋" w:eastAsia="仿宋" w:cs="仿宋"/>
          <w:bCs/>
          <w:sz w:val="32"/>
          <w:szCs w:val="32"/>
          <w:highlight w:val="none"/>
        </w:rPr>
        <w:t>若接受邀请、递交投标文件或投标文件符合性审查阶段中任一阶段的有效投标人数量不足3家，招标人有权根据经营管理需要</w:t>
      </w:r>
      <w:r>
        <w:rPr>
          <w:rFonts w:hint="default" w:ascii="仿宋" w:hAnsi="仿宋" w:eastAsia="仿宋" w:cs="仿宋"/>
          <w:bCs/>
          <w:sz w:val="32"/>
          <w:szCs w:val="32"/>
          <w:highlight w:val="none"/>
        </w:rPr>
        <w:t>面向不特定社会公众实施公开招标，如二次招标有效投标人仍不足3家的，招标人将根据经营管理需要变更采购方式为</w:t>
      </w:r>
      <w:r>
        <w:rPr>
          <w:rFonts w:hint="eastAsia" w:ascii="仿宋" w:hAnsi="仿宋" w:eastAsia="仿宋" w:cs="仿宋"/>
          <w:bCs/>
          <w:sz w:val="32"/>
          <w:szCs w:val="32"/>
          <w:highlight w:val="none"/>
        </w:rPr>
        <w:t>竞争性谈判</w:t>
      </w:r>
      <w:r>
        <w:rPr>
          <w:rFonts w:hint="default" w:ascii="仿宋" w:hAnsi="仿宋" w:eastAsia="仿宋" w:cs="仿宋"/>
          <w:bCs/>
          <w:sz w:val="32"/>
          <w:szCs w:val="32"/>
          <w:highlight w:val="none"/>
        </w:rPr>
        <w:t>。前述各阶段已经作出有效响应的</w:t>
      </w:r>
      <w:r>
        <w:rPr>
          <w:rFonts w:hint="eastAsia" w:ascii="仿宋" w:hAnsi="仿宋" w:eastAsia="仿宋" w:cs="仿宋"/>
          <w:bCs/>
          <w:sz w:val="32"/>
          <w:szCs w:val="32"/>
          <w:highlight w:val="none"/>
        </w:rPr>
        <w:t>投标文件</w:t>
      </w:r>
      <w:r>
        <w:rPr>
          <w:rFonts w:hint="default" w:ascii="仿宋" w:hAnsi="仿宋" w:eastAsia="仿宋" w:cs="仿宋"/>
          <w:bCs/>
          <w:sz w:val="32"/>
          <w:szCs w:val="32"/>
          <w:highlight w:val="none"/>
        </w:rPr>
        <w:t>可以直接</w:t>
      </w:r>
      <w:r>
        <w:rPr>
          <w:rFonts w:hint="eastAsia" w:ascii="仿宋" w:hAnsi="仿宋" w:eastAsia="仿宋" w:cs="仿宋"/>
          <w:bCs/>
          <w:sz w:val="32"/>
          <w:szCs w:val="32"/>
          <w:highlight w:val="none"/>
        </w:rPr>
        <w:t>适用于竞争性谈判</w:t>
      </w:r>
      <w:r>
        <w:rPr>
          <w:rFonts w:hint="default" w:ascii="仿宋" w:hAnsi="仿宋" w:eastAsia="仿宋" w:cs="仿宋"/>
          <w:bCs/>
          <w:sz w:val="32"/>
          <w:szCs w:val="32"/>
          <w:highlight w:val="none"/>
        </w:rPr>
        <w:t>。</w:t>
      </w:r>
    </w:p>
    <w:p w14:paraId="1EE129DE">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firstLine="640" w:firstLineChars="200"/>
        <w:jc w:val="left"/>
        <w:textAlignment w:val="auto"/>
        <w:rPr>
          <w:rFonts w:hint="eastAsia" w:ascii="仿宋" w:hAnsi="仿宋" w:eastAsia="仿宋" w:cs="仿宋"/>
          <w:b w:val="0"/>
          <w:bCs/>
          <w:sz w:val="32"/>
          <w:szCs w:val="32"/>
          <w:highlight w:val="none"/>
        </w:rPr>
      </w:pPr>
      <w:r>
        <w:rPr>
          <w:rFonts w:hint="eastAsia" w:ascii="仿宋" w:hAnsi="仿宋" w:eastAsia="仿宋" w:cs="仿宋"/>
          <w:bCs/>
          <w:sz w:val="32"/>
          <w:szCs w:val="32"/>
          <w:highlight w:val="none"/>
        </w:rPr>
        <w:t>招标人不承担因招标失败给投标人造成的损失。</w:t>
      </w:r>
    </w:p>
    <w:p w14:paraId="65D00076">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left"/>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（六）本项目采用综合评标法，招标人不承诺投标价格最低的投标人中标。</w:t>
      </w:r>
    </w:p>
    <w:p w14:paraId="38A94FC1">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left"/>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（七）中标方应在接到招标人电话通知后3个工作日内到招标人地址领取中标通知书，若逾期未领取的，视为自动放弃中标资格，项目重新招标，自动放弃的投标方不得再次参加本项目投标。</w:t>
      </w:r>
    </w:p>
    <w:p w14:paraId="34319E3F">
      <w:pPr>
        <w:pageBreakBefore w:val="0"/>
        <w:widowControl/>
        <w:kinsoku/>
        <w:wordWrap/>
        <w:overflowPunct/>
        <w:topLinePunct w:val="0"/>
        <w:autoSpaceDE/>
        <w:autoSpaceDN/>
        <w:bidi w:val="0"/>
        <w:snapToGrid w:val="0"/>
        <w:spacing w:line="560" w:lineRule="exact"/>
        <w:ind w:left="0" w:firstLine="640" w:firstLineChars="200"/>
        <w:jc w:val="left"/>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（八）本项目不设置投标保证金及履约保证金，但招标人可以根据实际经营管理需要在定标完成后就合同条款、补充协议的订立与中标人进行协商以获得更有利于招标人经营管理的服务或价格。</w:t>
      </w:r>
    </w:p>
    <w:p w14:paraId="73B59255">
      <w:pPr>
        <w:pageBreakBefore w:val="0"/>
        <w:widowControl/>
        <w:kinsoku/>
        <w:wordWrap/>
        <w:overflowPunct/>
        <w:topLinePunct w:val="0"/>
        <w:autoSpaceDE/>
        <w:autoSpaceDN/>
        <w:bidi w:val="0"/>
        <w:snapToGrid w:val="0"/>
        <w:spacing w:line="560" w:lineRule="exact"/>
        <w:ind w:left="0" w:firstLine="640" w:firstLineChars="200"/>
        <w:jc w:val="left"/>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（九）投标人必须接受招标人对本项目的全部招标、谈判方法。招标人对投标人未中标的结果不负有解释义务，不退还投标文件，且不承担投标方因投标产生的任何费用或损失。</w:t>
      </w:r>
    </w:p>
    <w:p w14:paraId="4C871ECD">
      <w:pPr>
        <w:pageBreakBefore w:val="0"/>
        <w:widowControl/>
        <w:kinsoku/>
        <w:wordWrap/>
        <w:overflowPunct/>
        <w:topLinePunct w:val="0"/>
        <w:autoSpaceDE/>
        <w:autoSpaceDN/>
        <w:bidi w:val="0"/>
        <w:snapToGrid w:val="0"/>
        <w:spacing w:line="560" w:lineRule="exact"/>
        <w:ind w:left="0" w:firstLine="640" w:firstLineChars="200"/>
        <w:jc w:val="left"/>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（十）投标人有义务在整个招标工作开展期间自行留意招标人官方网站（www.plhr.cn）</w:t>
      </w:r>
      <w:r>
        <w:rPr>
          <w:rFonts w:hint="eastAsia" w:ascii="仿宋" w:hAnsi="仿宋" w:eastAsia="仿宋" w:cs="仿宋"/>
          <w:b w:val="0"/>
          <w:bCs/>
          <w:sz w:val="32"/>
          <w:szCs w:val="32"/>
          <w:highlight w:val="none"/>
          <w:lang w:val="en-US" w:eastAsia="zh-CN"/>
        </w:rPr>
        <w:t>及深圳阳光采购平台</w:t>
      </w:r>
      <w:r>
        <w:rPr>
          <w:rFonts w:hint="eastAsia" w:ascii="仿宋" w:hAnsi="仿宋" w:eastAsia="仿宋" w:cs="仿宋"/>
          <w:b w:val="0"/>
          <w:bCs/>
          <w:sz w:val="32"/>
          <w:szCs w:val="32"/>
          <w:highlight w:val="none"/>
        </w:rPr>
        <w:t>发布的公告通知，所有在该网站发布的公告、通知均视为有效送达。因投标人疏于浏览而导致的不利后果由投标人自行承担。</w:t>
      </w:r>
    </w:p>
    <w:p w14:paraId="1C0C8D71">
      <w:pPr>
        <w:pStyle w:val="4"/>
        <w:pageBreakBefore w:val="0"/>
        <w:kinsoku/>
        <w:wordWrap/>
        <w:overflowPunct/>
        <w:topLinePunct w:val="0"/>
        <w:autoSpaceDE/>
        <w:autoSpaceDN/>
        <w:bidi w:val="0"/>
        <w:spacing w:before="0" w:after="0" w:line="560" w:lineRule="exact"/>
        <w:ind w:left="0" w:firstLine="640" w:firstLineChars="200"/>
        <w:textAlignment w:val="auto"/>
        <w:rPr>
          <w:rFonts w:hint="eastAsia" w:ascii="黑体" w:hAnsi="黑体" w:eastAsia="黑体" w:cs="黑体"/>
          <w:b w:val="0"/>
          <w:bCs/>
          <w:sz w:val="32"/>
          <w:szCs w:val="32"/>
          <w:highlight w:val="none"/>
        </w:rPr>
      </w:pPr>
      <w:bookmarkStart w:id="27" w:name="_Toc2533"/>
      <w:r>
        <w:rPr>
          <w:rFonts w:hint="eastAsia" w:ascii="黑体" w:hAnsi="黑体" w:eastAsia="黑体" w:cs="黑体"/>
          <w:b w:val="0"/>
          <w:bCs/>
          <w:sz w:val="32"/>
          <w:szCs w:val="32"/>
          <w:highlight w:val="none"/>
        </w:rPr>
        <w:t>八、投标文件作废</w:t>
      </w:r>
      <w:bookmarkEnd w:id="27"/>
    </w:p>
    <w:p w14:paraId="5690177D">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left"/>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投标人在投标过程中存在以下任一行为的，投标文件作废，取消投标资格：</w:t>
      </w:r>
    </w:p>
    <w:p w14:paraId="2307BE2B">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left"/>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(一)未按照投标邀请函示要求提交答复函、报名表及随附材料；</w:t>
      </w:r>
    </w:p>
    <w:p w14:paraId="57547F86">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left"/>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(二)投标人在投标、评标、定标期间存在企图影响招标结果、泄密、违反《承诺函》函示内容等不公平竞争行为；</w:t>
      </w:r>
    </w:p>
    <w:p w14:paraId="26C3903C">
      <w:pPr>
        <w:keepNext w:val="0"/>
        <w:keepLines w:val="0"/>
        <w:pageBreakBefore w:val="0"/>
        <w:widowControl/>
        <w:kinsoku/>
        <w:wordWrap/>
        <w:overflowPunct/>
        <w:topLinePunct w:val="0"/>
        <w:autoSpaceDE/>
        <w:autoSpaceDN/>
        <w:bidi w:val="0"/>
        <w:adjustRightInd/>
        <w:snapToGrid w:val="0"/>
        <w:spacing w:line="560" w:lineRule="exact"/>
        <w:ind w:left="0" w:firstLine="640" w:firstLineChars="200"/>
        <w:jc w:val="left"/>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(三)未按照招标文件要求制作投标文件；</w:t>
      </w:r>
    </w:p>
    <w:p w14:paraId="723F663F">
      <w:pPr>
        <w:keepNext w:val="0"/>
        <w:keepLines w:val="0"/>
        <w:pageBreakBefore w:val="0"/>
        <w:widowControl/>
        <w:kinsoku/>
        <w:wordWrap/>
        <w:overflowPunct/>
        <w:topLinePunct w:val="0"/>
        <w:autoSpaceDE/>
        <w:autoSpaceDN/>
        <w:bidi w:val="0"/>
        <w:adjustRightInd/>
        <w:snapToGrid w:val="0"/>
        <w:spacing w:line="560" w:lineRule="exact"/>
        <w:ind w:left="0" w:firstLine="640" w:firstLineChars="200"/>
        <w:jc w:val="left"/>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(四)未经招标方同意擅自改动招标文件内容；</w:t>
      </w:r>
    </w:p>
    <w:p w14:paraId="68D483C5">
      <w:pPr>
        <w:keepNext w:val="0"/>
        <w:keepLines w:val="0"/>
        <w:pageBreakBefore w:val="0"/>
        <w:widowControl/>
        <w:kinsoku/>
        <w:wordWrap/>
        <w:overflowPunct/>
        <w:topLinePunct w:val="0"/>
        <w:autoSpaceDE/>
        <w:autoSpaceDN/>
        <w:bidi w:val="0"/>
        <w:adjustRightInd/>
        <w:snapToGrid w:val="0"/>
        <w:spacing w:line="560" w:lineRule="exact"/>
        <w:ind w:left="0" w:firstLine="640" w:firstLineChars="200"/>
        <w:jc w:val="left"/>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(五)投标文件递交超过截止时限或未能递交投标文件；</w:t>
      </w:r>
    </w:p>
    <w:p w14:paraId="1D28E3DD">
      <w:pPr>
        <w:keepNext w:val="0"/>
        <w:keepLines w:val="0"/>
        <w:pageBreakBefore w:val="0"/>
        <w:widowControl/>
        <w:kinsoku/>
        <w:wordWrap/>
        <w:overflowPunct/>
        <w:topLinePunct w:val="0"/>
        <w:autoSpaceDE/>
        <w:autoSpaceDN/>
        <w:bidi w:val="0"/>
        <w:adjustRightInd/>
        <w:snapToGrid w:val="0"/>
        <w:spacing w:line="560" w:lineRule="exact"/>
        <w:ind w:left="0" w:firstLine="640" w:firstLineChars="200"/>
        <w:jc w:val="left"/>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(六)在邀请投标及后续谈判的任意环节中提供虚假材料及信息；</w:t>
      </w:r>
    </w:p>
    <w:p w14:paraId="317E7E95">
      <w:pPr>
        <w:keepNext w:val="0"/>
        <w:keepLines w:val="0"/>
        <w:pageBreakBefore w:val="0"/>
        <w:widowControl/>
        <w:kinsoku/>
        <w:wordWrap/>
        <w:overflowPunct/>
        <w:topLinePunct w:val="0"/>
        <w:autoSpaceDE/>
        <w:autoSpaceDN/>
        <w:bidi w:val="0"/>
        <w:adjustRightInd/>
        <w:snapToGrid w:val="0"/>
        <w:spacing w:line="560" w:lineRule="exact"/>
        <w:ind w:left="0" w:firstLine="640" w:firstLineChars="200"/>
        <w:jc w:val="left"/>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(七)本文件中规定的其它按废标处理的情形。</w:t>
      </w:r>
    </w:p>
    <w:p w14:paraId="3E7019F3">
      <w:pPr>
        <w:pStyle w:val="4"/>
        <w:pageBreakBefore w:val="0"/>
        <w:kinsoku/>
        <w:wordWrap/>
        <w:overflowPunct/>
        <w:topLinePunct w:val="0"/>
        <w:autoSpaceDE/>
        <w:autoSpaceDN/>
        <w:bidi w:val="0"/>
        <w:spacing w:before="0" w:after="0" w:line="560" w:lineRule="exact"/>
        <w:ind w:left="0" w:firstLine="640" w:firstLineChars="200"/>
        <w:textAlignment w:val="auto"/>
        <w:rPr>
          <w:rFonts w:hint="eastAsia" w:ascii="黑体" w:hAnsi="黑体" w:eastAsia="黑体" w:cs="黑体"/>
          <w:b w:val="0"/>
          <w:bCs/>
          <w:sz w:val="32"/>
          <w:szCs w:val="32"/>
          <w:highlight w:val="none"/>
        </w:rPr>
      </w:pPr>
      <w:bookmarkStart w:id="28" w:name="_Toc26618"/>
      <w:r>
        <w:rPr>
          <w:rFonts w:hint="eastAsia" w:ascii="黑体" w:hAnsi="黑体" w:eastAsia="黑体" w:cs="黑体"/>
          <w:b w:val="0"/>
          <w:bCs/>
          <w:sz w:val="32"/>
          <w:szCs w:val="32"/>
          <w:highlight w:val="none"/>
        </w:rPr>
        <w:t>九、其他要求</w:t>
      </w:r>
      <w:bookmarkEnd w:id="28"/>
    </w:p>
    <w:p w14:paraId="60FE298A">
      <w:pPr>
        <w:keepNext w:val="0"/>
        <w:keepLines w:val="0"/>
        <w:pageBreakBefore w:val="0"/>
        <w:widowControl/>
        <w:kinsoku/>
        <w:wordWrap/>
        <w:overflowPunct/>
        <w:topLinePunct w:val="0"/>
        <w:autoSpaceDE/>
        <w:autoSpaceDN/>
        <w:bidi w:val="0"/>
        <w:adjustRightInd/>
        <w:snapToGrid w:val="0"/>
        <w:spacing w:line="560" w:lineRule="exact"/>
        <w:ind w:left="0" w:firstLine="640" w:firstLineChars="200"/>
        <w:jc w:val="left"/>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一)投标人应逐项阅读招标文件的全部要求，根据投标人真实情况以审慎、诚信原则提交投标文件。如投标人编制的投标文件不能响应和满足招标文件及项目要求，该投标文件将被视为无效，由此引起的不利后果由投标人自行承担；</w:t>
      </w:r>
    </w:p>
    <w:p w14:paraId="5B98DE6B">
      <w:pPr>
        <w:keepNext w:val="0"/>
        <w:keepLines w:val="0"/>
        <w:pageBreakBefore w:val="0"/>
        <w:widowControl/>
        <w:kinsoku/>
        <w:wordWrap/>
        <w:overflowPunct/>
        <w:topLinePunct w:val="0"/>
        <w:autoSpaceDE/>
        <w:autoSpaceDN/>
        <w:bidi w:val="0"/>
        <w:adjustRightInd/>
        <w:snapToGrid w:val="0"/>
        <w:spacing w:line="560" w:lineRule="exact"/>
        <w:ind w:left="0" w:firstLine="640" w:firstLineChars="200"/>
        <w:jc w:val="left"/>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(二)对恶意投标、中标后不能按照本招标文件“</w:t>
      </w:r>
      <w:r>
        <w:rPr>
          <w:rFonts w:hint="eastAsia" w:ascii="仿宋" w:hAnsi="仿宋" w:eastAsia="仿宋" w:cs="仿宋"/>
          <w:b w:val="0"/>
          <w:bCs/>
          <w:sz w:val="32"/>
          <w:szCs w:val="32"/>
          <w:highlight w:val="none"/>
          <w:lang w:eastAsia="zh-CN"/>
        </w:rPr>
        <w:t>招标文件</w:t>
      </w:r>
      <w:r>
        <w:rPr>
          <w:rFonts w:hint="eastAsia" w:ascii="仿宋" w:hAnsi="仿宋" w:eastAsia="仿宋" w:cs="仿宋"/>
          <w:b w:val="0"/>
          <w:bCs/>
          <w:sz w:val="32"/>
          <w:szCs w:val="32"/>
          <w:highlight w:val="none"/>
        </w:rPr>
        <w:t xml:space="preserve"> 第三章 合同条款”要求的服务标准提供服务者，招标人有权即时停止履行合同，同时取消投标人供应商资格。对招标人造成实际经济或商誉损失的，招标人保留起诉、索赔等正当权利。</w:t>
      </w:r>
    </w:p>
    <w:p w14:paraId="7C6083BA">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left"/>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(三)不论投标结果如何，投标人的投标文件均不退回，且不对未中标单位作任何解释。投标人因投标产生的一切费用不管投标结果如何，均由投标人承担。</w:t>
      </w:r>
    </w:p>
    <w:p w14:paraId="396FD2C1">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left"/>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(四)投标人不得相互串通投标报价，不得排挤其他投标人的公平竞争。一经发现违规行为，招标人有权立即终止采购活动并取消违反规定的投标人资格。</w:t>
      </w:r>
    </w:p>
    <w:p w14:paraId="1CB18705">
      <w:pPr>
        <w:pStyle w:val="4"/>
        <w:pageBreakBefore w:val="0"/>
        <w:kinsoku/>
        <w:wordWrap/>
        <w:overflowPunct/>
        <w:topLinePunct w:val="0"/>
        <w:autoSpaceDE/>
        <w:autoSpaceDN/>
        <w:bidi w:val="0"/>
        <w:spacing w:before="0" w:after="0" w:line="560" w:lineRule="exact"/>
        <w:ind w:left="0" w:firstLine="640" w:firstLineChars="200"/>
        <w:textAlignment w:val="auto"/>
        <w:rPr>
          <w:rFonts w:hint="eastAsia" w:ascii="黑体" w:hAnsi="黑体" w:eastAsia="黑体" w:cs="黑体"/>
          <w:b w:val="0"/>
          <w:bCs/>
          <w:sz w:val="32"/>
          <w:szCs w:val="32"/>
          <w:highlight w:val="none"/>
        </w:rPr>
      </w:pPr>
      <w:bookmarkStart w:id="29" w:name="_Toc31489"/>
      <w:r>
        <w:rPr>
          <w:rFonts w:hint="eastAsia" w:ascii="黑体" w:hAnsi="黑体" w:eastAsia="黑体" w:cs="黑体"/>
          <w:b w:val="0"/>
          <w:bCs/>
          <w:sz w:val="32"/>
          <w:szCs w:val="32"/>
          <w:highlight w:val="none"/>
        </w:rPr>
        <w:t>十、投标文件递交</w:t>
      </w:r>
      <w:bookmarkEnd w:id="29"/>
    </w:p>
    <w:p w14:paraId="4A50906A">
      <w:pPr>
        <w:pageBreakBefore w:val="0"/>
        <w:widowControl/>
        <w:kinsoku/>
        <w:wordWrap/>
        <w:overflowPunct/>
        <w:topLinePunct w:val="0"/>
        <w:autoSpaceDE/>
        <w:autoSpaceDN/>
        <w:bidi w:val="0"/>
        <w:snapToGrid w:val="0"/>
        <w:spacing w:line="560" w:lineRule="exact"/>
        <w:ind w:left="0" w:firstLine="640" w:firstLineChars="200"/>
        <w:jc w:val="left"/>
        <w:textAlignment w:val="auto"/>
        <w:rPr>
          <w:rFonts w:hint="eastAsia" w:ascii="楷体" w:hAnsi="楷体" w:eastAsia="楷体" w:cs="楷体"/>
          <w:b w:val="0"/>
          <w:bCs/>
          <w:sz w:val="32"/>
          <w:szCs w:val="32"/>
          <w:highlight w:val="none"/>
        </w:rPr>
      </w:pPr>
      <w:r>
        <w:rPr>
          <w:rFonts w:hint="eastAsia" w:ascii="楷体" w:hAnsi="楷体" w:eastAsia="楷体" w:cs="楷体"/>
          <w:b w:val="0"/>
          <w:bCs/>
          <w:sz w:val="32"/>
          <w:szCs w:val="32"/>
          <w:highlight w:val="none"/>
          <w:lang w:eastAsia="zh-CN"/>
        </w:rPr>
        <w:t>（</w:t>
      </w:r>
      <w:r>
        <w:rPr>
          <w:rFonts w:hint="eastAsia" w:ascii="楷体" w:hAnsi="楷体" w:eastAsia="楷体" w:cs="楷体"/>
          <w:b w:val="0"/>
          <w:bCs/>
          <w:sz w:val="32"/>
          <w:szCs w:val="32"/>
          <w:highlight w:val="none"/>
          <w:lang w:val="en-US" w:eastAsia="zh-CN"/>
        </w:rPr>
        <w:t>一）</w:t>
      </w:r>
      <w:r>
        <w:rPr>
          <w:rFonts w:hint="eastAsia" w:ascii="楷体" w:hAnsi="楷体" w:eastAsia="楷体" w:cs="楷体"/>
          <w:b w:val="0"/>
          <w:bCs/>
          <w:sz w:val="32"/>
          <w:szCs w:val="32"/>
          <w:highlight w:val="none"/>
        </w:rPr>
        <w:t>递交方式</w:t>
      </w:r>
    </w:p>
    <w:p w14:paraId="496D359D">
      <w:pPr>
        <w:keepNext w:val="0"/>
        <w:keepLines w:val="0"/>
        <w:pageBreakBefore w:val="0"/>
        <w:widowControl/>
        <w:kinsoku/>
        <w:wordWrap/>
        <w:overflowPunct/>
        <w:topLinePunct w:val="0"/>
        <w:autoSpaceDE/>
        <w:autoSpaceDN/>
        <w:bidi w:val="0"/>
        <w:adjustRightInd/>
        <w:snapToGrid w:val="0"/>
        <w:spacing w:line="560" w:lineRule="exact"/>
        <w:ind w:left="0" w:firstLine="640" w:firstLineChars="200"/>
        <w:jc w:val="left"/>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现场递交</w:t>
      </w:r>
    </w:p>
    <w:p w14:paraId="48D23BFA">
      <w:pPr>
        <w:pageBreakBefore w:val="0"/>
        <w:widowControl/>
        <w:kinsoku/>
        <w:wordWrap/>
        <w:overflowPunct/>
        <w:topLinePunct w:val="0"/>
        <w:autoSpaceDE/>
        <w:autoSpaceDN/>
        <w:bidi w:val="0"/>
        <w:snapToGrid w:val="0"/>
        <w:spacing w:line="560" w:lineRule="exact"/>
        <w:ind w:left="0" w:firstLine="640" w:firstLineChars="200"/>
        <w:jc w:val="left"/>
        <w:textAlignment w:val="auto"/>
        <w:rPr>
          <w:rFonts w:hint="eastAsia" w:ascii="楷体" w:hAnsi="楷体" w:eastAsia="楷体" w:cs="楷体"/>
          <w:b w:val="0"/>
          <w:bCs/>
          <w:sz w:val="32"/>
          <w:szCs w:val="32"/>
          <w:highlight w:val="none"/>
          <w:lang w:val="en-US" w:eastAsia="zh-CN"/>
        </w:rPr>
      </w:pPr>
      <w:r>
        <w:rPr>
          <w:rFonts w:hint="eastAsia" w:ascii="楷体" w:hAnsi="楷体" w:eastAsia="楷体" w:cs="楷体"/>
          <w:b w:val="0"/>
          <w:bCs/>
          <w:sz w:val="32"/>
          <w:szCs w:val="32"/>
          <w:highlight w:val="none"/>
          <w:lang w:eastAsia="zh-CN"/>
        </w:rPr>
        <w:t>（</w:t>
      </w:r>
      <w:r>
        <w:rPr>
          <w:rFonts w:hint="eastAsia" w:ascii="楷体" w:hAnsi="楷体" w:eastAsia="楷体" w:cs="楷体"/>
          <w:b w:val="0"/>
          <w:bCs/>
          <w:sz w:val="32"/>
          <w:szCs w:val="32"/>
          <w:highlight w:val="none"/>
          <w:lang w:val="en-US" w:eastAsia="zh-CN"/>
        </w:rPr>
        <w:t>二）</w:t>
      </w:r>
      <w:r>
        <w:rPr>
          <w:rFonts w:hint="eastAsia" w:ascii="楷体" w:hAnsi="楷体" w:eastAsia="楷体" w:cs="楷体"/>
          <w:b w:val="0"/>
          <w:bCs/>
          <w:sz w:val="32"/>
          <w:szCs w:val="32"/>
          <w:highlight w:val="none"/>
          <w:lang w:eastAsia="zh-CN"/>
        </w:rPr>
        <w:t>递交</w:t>
      </w:r>
      <w:r>
        <w:rPr>
          <w:rFonts w:hint="eastAsia" w:ascii="楷体" w:hAnsi="楷体" w:eastAsia="楷体" w:cs="楷体"/>
          <w:b w:val="0"/>
          <w:bCs/>
          <w:sz w:val="32"/>
          <w:szCs w:val="32"/>
          <w:highlight w:val="none"/>
          <w:lang w:val="en-US" w:eastAsia="zh-CN"/>
        </w:rPr>
        <w:t>截止时间</w:t>
      </w:r>
    </w:p>
    <w:p w14:paraId="0867A86D">
      <w:pPr>
        <w:keepNext w:val="0"/>
        <w:keepLines w:val="0"/>
        <w:pageBreakBefore w:val="0"/>
        <w:widowControl/>
        <w:numPr>
          <w:ilvl w:val="0"/>
          <w:numId w:val="0"/>
        </w:numPr>
        <w:tabs>
          <w:tab w:val="left" w:pos="0"/>
        </w:tabs>
        <w:kinsoku/>
        <w:wordWrap/>
        <w:overflowPunct/>
        <w:topLinePunct w:val="0"/>
        <w:autoSpaceDE/>
        <w:autoSpaceDN/>
        <w:bidi w:val="0"/>
        <w:adjustRightInd/>
        <w:snapToGrid w:val="0"/>
        <w:spacing w:line="560" w:lineRule="exact"/>
        <w:ind w:firstLine="640" w:firstLineChars="200"/>
        <w:jc w:val="left"/>
        <w:textAlignment w:val="auto"/>
        <w:rPr>
          <w:rFonts w:hint="eastAsia" w:ascii="仿宋" w:hAnsi="仿宋" w:eastAsia="仿宋" w:cs="仿宋"/>
          <w:b w:val="0"/>
          <w:bCs/>
          <w:sz w:val="32"/>
          <w:szCs w:val="32"/>
          <w:highlight w:val="none"/>
          <w:lang w:eastAsia="zh-CN"/>
        </w:rPr>
      </w:pPr>
      <w:r>
        <w:rPr>
          <w:rFonts w:hint="eastAsia" w:ascii="仿宋" w:hAnsi="仿宋" w:eastAsia="仿宋" w:cs="仿宋"/>
          <w:b w:val="0"/>
          <w:bCs/>
          <w:kern w:val="0"/>
          <w:sz w:val="32"/>
          <w:szCs w:val="32"/>
          <w:highlight w:val="none"/>
          <w:lang w:val="en-US" w:eastAsia="zh-CN" w:bidi="ar-SA"/>
        </w:rPr>
        <w:t>2024年9月14日9时</w:t>
      </w:r>
    </w:p>
    <w:p w14:paraId="7C9E892B">
      <w:pPr>
        <w:pageBreakBefore w:val="0"/>
        <w:widowControl/>
        <w:kinsoku/>
        <w:wordWrap/>
        <w:overflowPunct/>
        <w:topLinePunct w:val="0"/>
        <w:autoSpaceDE/>
        <w:autoSpaceDN/>
        <w:bidi w:val="0"/>
        <w:snapToGrid w:val="0"/>
        <w:spacing w:line="560" w:lineRule="exact"/>
        <w:ind w:left="0" w:firstLine="640" w:firstLineChars="200"/>
        <w:jc w:val="left"/>
        <w:textAlignment w:val="auto"/>
        <w:rPr>
          <w:rFonts w:hint="eastAsia" w:ascii="楷体" w:hAnsi="楷体" w:eastAsia="楷体" w:cs="楷体"/>
          <w:b w:val="0"/>
          <w:bCs/>
          <w:sz w:val="32"/>
          <w:szCs w:val="32"/>
          <w:highlight w:val="none"/>
          <w:lang w:eastAsia="zh-CN"/>
        </w:rPr>
      </w:pPr>
      <w:r>
        <w:rPr>
          <w:rFonts w:hint="eastAsia" w:ascii="楷体" w:hAnsi="楷体" w:eastAsia="楷体" w:cs="楷体"/>
          <w:b w:val="0"/>
          <w:bCs/>
          <w:sz w:val="32"/>
          <w:szCs w:val="32"/>
          <w:highlight w:val="none"/>
          <w:lang w:eastAsia="zh-CN"/>
        </w:rPr>
        <w:t>（</w:t>
      </w:r>
      <w:r>
        <w:rPr>
          <w:rFonts w:hint="eastAsia" w:ascii="楷体" w:hAnsi="楷体" w:eastAsia="楷体" w:cs="楷体"/>
          <w:b w:val="0"/>
          <w:bCs/>
          <w:sz w:val="32"/>
          <w:szCs w:val="32"/>
          <w:highlight w:val="none"/>
          <w:lang w:val="en-US" w:eastAsia="zh-CN"/>
        </w:rPr>
        <w:t>三）</w:t>
      </w:r>
      <w:r>
        <w:rPr>
          <w:rFonts w:hint="eastAsia" w:ascii="楷体" w:hAnsi="楷体" w:eastAsia="楷体" w:cs="楷体"/>
          <w:b w:val="0"/>
          <w:bCs/>
          <w:sz w:val="32"/>
          <w:szCs w:val="32"/>
          <w:highlight w:val="none"/>
          <w:lang w:eastAsia="zh-CN"/>
        </w:rPr>
        <w:t>递交地址</w:t>
      </w:r>
    </w:p>
    <w:p w14:paraId="4A27301F">
      <w:pPr>
        <w:pStyle w:val="7"/>
        <w:keepNext w:val="0"/>
        <w:keepLines w:val="0"/>
        <w:pageBreakBefore w:val="0"/>
        <w:widowControl w:val="0"/>
        <w:numPr>
          <w:ilvl w:val="0"/>
          <w:numId w:val="0"/>
        </w:numPr>
        <w:tabs>
          <w:tab w:val="left" w:pos="7740"/>
        </w:tabs>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b w:val="0"/>
          <w:bCs/>
          <w:sz w:val="32"/>
          <w:szCs w:val="32"/>
          <w:highlight w:val="none"/>
          <w:lang w:eastAsia="zh-CN"/>
        </w:rPr>
      </w:pPr>
      <w:r>
        <w:rPr>
          <w:rFonts w:hint="eastAsia" w:ascii="仿宋" w:hAnsi="仿宋" w:eastAsia="仿宋" w:cs="仿宋"/>
          <w:b w:val="0"/>
          <w:bCs/>
          <w:sz w:val="32"/>
          <w:szCs w:val="32"/>
          <w:highlight w:val="none"/>
          <w:lang w:eastAsia="zh-CN"/>
        </w:rPr>
        <w:t>深圳市罗湖区笋岗街道田心社区红岭北路2088号招商开元中心A座13层（中国人保金融大厦</w:t>
      </w:r>
      <w:r>
        <w:rPr>
          <w:rFonts w:hint="eastAsia" w:ascii="仿宋" w:hAnsi="仿宋" w:eastAsia="仿宋" w:cs="仿宋"/>
          <w:b w:val="0"/>
          <w:bCs/>
          <w:sz w:val="32"/>
          <w:szCs w:val="32"/>
          <w:highlight w:val="none"/>
          <w:lang w:val="en-US" w:eastAsia="zh-CN"/>
        </w:rPr>
        <w:t>A座</w:t>
      </w:r>
      <w:r>
        <w:rPr>
          <w:rFonts w:hint="eastAsia" w:ascii="仿宋" w:hAnsi="仿宋" w:eastAsia="仿宋" w:cs="仿宋"/>
          <w:b w:val="0"/>
          <w:bCs/>
          <w:sz w:val="32"/>
          <w:szCs w:val="32"/>
          <w:highlight w:val="none"/>
          <w:lang w:eastAsia="zh-CN"/>
        </w:rPr>
        <w:t>13</w:t>
      </w:r>
      <w:r>
        <w:rPr>
          <w:rFonts w:hint="eastAsia" w:ascii="仿宋" w:hAnsi="仿宋" w:eastAsia="仿宋" w:cs="仿宋"/>
          <w:b w:val="0"/>
          <w:bCs/>
          <w:sz w:val="32"/>
          <w:szCs w:val="32"/>
          <w:highlight w:val="none"/>
          <w:lang w:val="en-US" w:eastAsia="zh-CN"/>
        </w:rPr>
        <w:t>层）深圳市鹏劳人力资源管理有限公司</w:t>
      </w:r>
    </w:p>
    <w:p w14:paraId="593CD36A">
      <w:pPr>
        <w:pageBreakBefore w:val="0"/>
        <w:widowControl/>
        <w:kinsoku/>
        <w:wordWrap/>
        <w:overflowPunct/>
        <w:topLinePunct w:val="0"/>
        <w:autoSpaceDE/>
        <w:autoSpaceDN/>
        <w:bidi w:val="0"/>
        <w:snapToGrid w:val="0"/>
        <w:spacing w:line="560" w:lineRule="exact"/>
        <w:ind w:left="0" w:firstLine="640" w:firstLineChars="200"/>
        <w:jc w:val="left"/>
        <w:textAlignment w:val="auto"/>
        <w:rPr>
          <w:rFonts w:hint="eastAsia" w:ascii="楷体" w:hAnsi="楷体" w:eastAsia="楷体" w:cs="楷体"/>
          <w:b w:val="0"/>
          <w:bCs/>
          <w:sz w:val="32"/>
          <w:szCs w:val="32"/>
          <w:highlight w:val="none"/>
          <w:lang w:eastAsia="zh-CN"/>
        </w:rPr>
      </w:pPr>
      <w:r>
        <w:rPr>
          <w:rFonts w:hint="eastAsia" w:ascii="楷体" w:hAnsi="楷体" w:eastAsia="楷体" w:cs="楷体"/>
          <w:b w:val="0"/>
          <w:bCs/>
          <w:sz w:val="32"/>
          <w:szCs w:val="32"/>
          <w:highlight w:val="none"/>
          <w:lang w:eastAsia="zh-CN"/>
        </w:rPr>
        <w:t>（</w:t>
      </w:r>
      <w:r>
        <w:rPr>
          <w:rFonts w:hint="eastAsia" w:ascii="楷体" w:hAnsi="楷体" w:eastAsia="楷体" w:cs="楷体"/>
          <w:b w:val="0"/>
          <w:bCs/>
          <w:sz w:val="32"/>
          <w:szCs w:val="32"/>
          <w:highlight w:val="none"/>
          <w:lang w:val="en-US" w:eastAsia="zh-CN"/>
        </w:rPr>
        <w:t>四）</w:t>
      </w:r>
      <w:r>
        <w:rPr>
          <w:rFonts w:hint="eastAsia" w:ascii="楷体" w:hAnsi="楷体" w:eastAsia="楷体" w:cs="楷体"/>
          <w:b w:val="0"/>
          <w:bCs/>
          <w:sz w:val="32"/>
          <w:szCs w:val="32"/>
          <w:highlight w:val="none"/>
          <w:lang w:eastAsia="zh-CN"/>
        </w:rPr>
        <w:t>递交要求</w:t>
      </w:r>
    </w:p>
    <w:p w14:paraId="314E1109">
      <w:pPr>
        <w:pStyle w:val="7"/>
        <w:keepNext w:val="0"/>
        <w:keepLines w:val="0"/>
        <w:pageBreakBefore w:val="0"/>
        <w:widowControl w:val="0"/>
        <w:numPr>
          <w:ilvl w:val="0"/>
          <w:numId w:val="0"/>
        </w:numPr>
        <w:tabs>
          <w:tab w:val="left" w:pos="7740"/>
        </w:tabs>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所有投标文件由投标人按照招标文件指定格式与方式逐一进场递交。</w:t>
      </w:r>
    </w:p>
    <w:p w14:paraId="0FB38D26">
      <w:pPr>
        <w:pStyle w:val="4"/>
        <w:pageBreakBefore w:val="0"/>
        <w:kinsoku/>
        <w:wordWrap/>
        <w:overflowPunct/>
        <w:topLinePunct w:val="0"/>
        <w:autoSpaceDE/>
        <w:autoSpaceDN/>
        <w:bidi w:val="0"/>
        <w:spacing w:before="0" w:after="0" w:line="560" w:lineRule="exact"/>
        <w:ind w:left="0" w:firstLine="640" w:firstLineChars="200"/>
        <w:textAlignment w:val="auto"/>
        <w:rPr>
          <w:rFonts w:hint="eastAsia" w:ascii="黑体" w:hAnsi="黑体" w:eastAsia="黑体" w:cs="黑体"/>
          <w:b w:val="0"/>
          <w:bCs/>
          <w:sz w:val="32"/>
          <w:szCs w:val="32"/>
          <w:highlight w:val="none"/>
        </w:rPr>
      </w:pPr>
      <w:bookmarkStart w:id="30" w:name="_Toc4297"/>
      <w:r>
        <w:rPr>
          <w:rFonts w:hint="eastAsia" w:ascii="黑体" w:hAnsi="黑体" w:eastAsia="黑体" w:cs="黑体"/>
          <w:b w:val="0"/>
          <w:bCs/>
          <w:sz w:val="32"/>
          <w:szCs w:val="32"/>
          <w:highlight w:val="none"/>
        </w:rPr>
        <w:t>十</w:t>
      </w:r>
      <w:r>
        <w:rPr>
          <w:rFonts w:hint="eastAsia" w:ascii="黑体" w:hAnsi="黑体" w:eastAsia="黑体" w:cs="黑体"/>
          <w:b w:val="0"/>
          <w:bCs/>
          <w:sz w:val="32"/>
          <w:szCs w:val="32"/>
          <w:highlight w:val="none"/>
          <w:lang w:eastAsia="zh-CN"/>
        </w:rPr>
        <w:t>一</w:t>
      </w:r>
      <w:r>
        <w:rPr>
          <w:rFonts w:hint="eastAsia" w:ascii="黑体" w:hAnsi="黑体" w:eastAsia="黑体" w:cs="黑体"/>
          <w:b w:val="0"/>
          <w:bCs/>
          <w:sz w:val="32"/>
          <w:szCs w:val="32"/>
          <w:highlight w:val="none"/>
        </w:rPr>
        <w:t>、开标</w:t>
      </w:r>
      <w:bookmarkEnd w:id="30"/>
    </w:p>
    <w:p w14:paraId="7B7A69F2">
      <w:pPr>
        <w:pStyle w:val="7"/>
        <w:keepNext w:val="0"/>
        <w:keepLines w:val="0"/>
        <w:pageBreakBefore w:val="0"/>
        <w:widowControl w:val="0"/>
        <w:tabs>
          <w:tab w:val="left" w:pos="7740"/>
        </w:tabs>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楷体" w:hAnsi="楷体" w:eastAsia="楷体" w:cs="楷体"/>
          <w:b w:val="0"/>
          <w:bCs/>
          <w:sz w:val="32"/>
          <w:szCs w:val="32"/>
          <w:highlight w:val="none"/>
        </w:rPr>
      </w:pPr>
      <w:r>
        <w:rPr>
          <w:rFonts w:hint="eastAsia" w:ascii="楷体" w:hAnsi="楷体" w:eastAsia="楷体" w:cs="楷体"/>
          <w:b w:val="0"/>
          <w:bCs/>
          <w:sz w:val="32"/>
          <w:szCs w:val="32"/>
          <w:highlight w:val="none"/>
          <w:lang w:eastAsia="zh-CN"/>
        </w:rPr>
        <w:t>（</w:t>
      </w:r>
      <w:r>
        <w:rPr>
          <w:rFonts w:hint="eastAsia" w:ascii="楷体" w:hAnsi="楷体" w:eastAsia="楷体" w:cs="楷体"/>
          <w:b w:val="0"/>
          <w:bCs/>
          <w:sz w:val="32"/>
          <w:szCs w:val="32"/>
          <w:highlight w:val="none"/>
          <w:lang w:val="en-US" w:eastAsia="zh-CN"/>
        </w:rPr>
        <w:t>一</w:t>
      </w:r>
      <w:r>
        <w:rPr>
          <w:rFonts w:hint="eastAsia" w:ascii="楷体" w:hAnsi="楷体" w:eastAsia="楷体" w:cs="楷体"/>
          <w:b w:val="0"/>
          <w:bCs/>
          <w:sz w:val="32"/>
          <w:szCs w:val="32"/>
          <w:highlight w:val="none"/>
          <w:lang w:eastAsia="zh-CN"/>
        </w:rPr>
        <w:t>）</w:t>
      </w:r>
      <w:r>
        <w:rPr>
          <w:rFonts w:hint="eastAsia" w:ascii="楷体" w:hAnsi="楷体" w:eastAsia="楷体" w:cs="楷体"/>
          <w:b w:val="0"/>
          <w:bCs/>
          <w:sz w:val="32"/>
          <w:szCs w:val="32"/>
          <w:highlight w:val="none"/>
        </w:rPr>
        <w:t>开标时间</w:t>
      </w:r>
    </w:p>
    <w:p w14:paraId="49023999">
      <w:pPr>
        <w:keepNext w:val="0"/>
        <w:keepLines w:val="0"/>
        <w:pageBreakBefore w:val="0"/>
        <w:widowControl/>
        <w:numPr>
          <w:ilvl w:val="0"/>
          <w:numId w:val="0"/>
        </w:numPr>
        <w:tabs>
          <w:tab w:val="left" w:pos="0"/>
        </w:tabs>
        <w:kinsoku/>
        <w:wordWrap/>
        <w:overflowPunct/>
        <w:topLinePunct w:val="0"/>
        <w:autoSpaceDE/>
        <w:autoSpaceDN/>
        <w:bidi w:val="0"/>
        <w:adjustRightInd/>
        <w:snapToGrid w:val="0"/>
        <w:spacing w:line="560" w:lineRule="exact"/>
        <w:ind w:firstLine="640" w:firstLineChars="200"/>
        <w:jc w:val="left"/>
        <w:textAlignment w:val="auto"/>
        <w:rPr>
          <w:rFonts w:hint="eastAsia" w:ascii="仿宋" w:hAnsi="仿宋" w:eastAsia="仿宋" w:cs="仿宋"/>
          <w:b w:val="0"/>
          <w:bCs/>
          <w:sz w:val="32"/>
          <w:szCs w:val="32"/>
          <w:highlight w:val="none"/>
        </w:rPr>
      </w:pPr>
      <w:r>
        <w:rPr>
          <w:rFonts w:hint="eastAsia" w:ascii="仿宋" w:hAnsi="仿宋" w:eastAsia="仿宋" w:cs="仿宋"/>
          <w:b w:val="0"/>
          <w:bCs/>
          <w:kern w:val="0"/>
          <w:sz w:val="32"/>
          <w:szCs w:val="32"/>
          <w:highlight w:val="none"/>
          <w:lang w:val="en-US" w:eastAsia="zh-CN" w:bidi="ar-SA"/>
        </w:rPr>
        <w:t>2024年9月14日9时</w:t>
      </w:r>
      <w:r>
        <w:rPr>
          <w:rFonts w:hint="eastAsia" w:ascii="仿宋" w:hAnsi="仿宋" w:eastAsia="仿宋" w:cs="仿宋"/>
          <w:b w:val="0"/>
          <w:bCs/>
          <w:sz w:val="32"/>
          <w:szCs w:val="32"/>
          <w:highlight w:val="none"/>
          <w:lang w:val="en-US" w:eastAsia="zh-CN"/>
        </w:rPr>
        <w:t>30</w:t>
      </w:r>
      <w:r>
        <w:rPr>
          <w:rFonts w:hint="eastAsia" w:ascii="仿宋" w:hAnsi="仿宋" w:eastAsia="仿宋" w:cs="仿宋"/>
          <w:b w:val="0"/>
          <w:bCs/>
          <w:sz w:val="32"/>
          <w:szCs w:val="32"/>
          <w:highlight w:val="none"/>
        </w:rPr>
        <w:t>分</w:t>
      </w:r>
    </w:p>
    <w:p w14:paraId="7479C3E3">
      <w:pPr>
        <w:pStyle w:val="7"/>
        <w:keepNext w:val="0"/>
        <w:keepLines w:val="0"/>
        <w:pageBreakBefore w:val="0"/>
        <w:widowControl w:val="0"/>
        <w:numPr>
          <w:ilvl w:val="0"/>
          <w:numId w:val="5"/>
        </w:numPr>
        <w:tabs>
          <w:tab w:val="left" w:pos="7740"/>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楷体" w:hAnsi="楷体" w:eastAsia="楷体" w:cs="楷体"/>
          <w:b w:val="0"/>
          <w:bCs/>
          <w:sz w:val="32"/>
          <w:szCs w:val="32"/>
          <w:highlight w:val="none"/>
        </w:rPr>
      </w:pPr>
      <w:r>
        <w:rPr>
          <w:rFonts w:hint="eastAsia" w:ascii="楷体" w:hAnsi="楷体" w:eastAsia="楷体" w:cs="楷体"/>
          <w:b w:val="0"/>
          <w:bCs/>
          <w:sz w:val="32"/>
          <w:szCs w:val="32"/>
          <w:highlight w:val="none"/>
        </w:rPr>
        <w:t>开标方式</w:t>
      </w:r>
    </w:p>
    <w:p w14:paraId="069DB9E3">
      <w:pPr>
        <w:pStyle w:val="7"/>
        <w:keepNext w:val="0"/>
        <w:keepLines w:val="0"/>
        <w:pageBreakBefore w:val="0"/>
        <w:widowControl w:val="0"/>
        <w:numPr>
          <w:ilvl w:val="0"/>
          <w:numId w:val="0"/>
        </w:numPr>
        <w:tabs>
          <w:tab w:val="left" w:pos="7740"/>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现场开标</w:t>
      </w:r>
    </w:p>
    <w:p w14:paraId="26E2B1A7">
      <w:pPr>
        <w:pStyle w:val="7"/>
        <w:keepNext w:val="0"/>
        <w:keepLines w:val="0"/>
        <w:pageBreakBefore w:val="0"/>
        <w:widowControl w:val="0"/>
        <w:numPr>
          <w:ilvl w:val="0"/>
          <w:numId w:val="5"/>
        </w:numPr>
        <w:tabs>
          <w:tab w:val="left" w:pos="7740"/>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楷体" w:hAnsi="楷体" w:eastAsia="楷体" w:cs="楷体"/>
          <w:b w:val="0"/>
          <w:bCs/>
          <w:sz w:val="32"/>
          <w:szCs w:val="32"/>
          <w:highlight w:val="none"/>
        </w:rPr>
      </w:pPr>
      <w:r>
        <w:rPr>
          <w:rFonts w:hint="eastAsia" w:ascii="楷体" w:hAnsi="楷体" w:eastAsia="楷体" w:cs="楷体"/>
          <w:b w:val="0"/>
          <w:bCs/>
          <w:sz w:val="32"/>
          <w:szCs w:val="32"/>
          <w:highlight w:val="none"/>
        </w:rPr>
        <w:t>开标地点</w:t>
      </w:r>
    </w:p>
    <w:p w14:paraId="6FF0C2AF">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黑体" w:hAnsi="黑体" w:eastAsia="黑体" w:cs="黑体"/>
          <w:bCs/>
          <w:sz w:val="32"/>
          <w:szCs w:val="32"/>
          <w:highlight w:val="none"/>
        </w:rPr>
      </w:pPr>
      <w:r>
        <w:rPr>
          <w:rFonts w:hint="eastAsia" w:ascii="仿宋" w:hAnsi="仿宋" w:eastAsia="仿宋" w:cs="仿宋"/>
          <w:bCs/>
          <w:sz w:val="32"/>
          <w:szCs w:val="32"/>
          <w:highlight w:val="none"/>
        </w:rPr>
        <w:t>深圳市罗湖区笋岗街道田心社区红岭北路2088号招商开元中心A座13层</w:t>
      </w:r>
      <w:r>
        <w:rPr>
          <w:rFonts w:hint="eastAsia" w:ascii="仿宋" w:hAnsi="仿宋" w:eastAsia="仿宋" w:cs="仿宋"/>
          <w:bCs/>
          <w:sz w:val="32"/>
          <w:szCs w:val="32"/>
          <w:highlight w:val="none"/>
          <w:lang w:eastAsia="zh-CN"/>
        </w:rPr>
        <w:t>（</w:t>
      </w:r>
      <w:r>
        <w:rPr>
          <w:rFonts w:hint="eastAsia" w:ascii="仿宋" w:hAnsi="仿宋" w:eastAsia="仿宋" w:cs="仿宋"/>
          <w:bCs/>
          <w:sz w:val="32"/>
          <w:szCs w:val="32"/>
          <w:highlight w:val="none"/>
        </w:rPr>
        <w:t>中国人保金融大厦</w:t>
      </w:r>
      <w:r>
        <w:rPr>
          <w:rFonts w:hint="eastAsia" w:ascii="仿宋" w:hAnsi="仿宋" w:eastAsia="仿宋" w:cs="仿宋"/>
          <w:bCs/>
          <w:sz w:val="32"/>
          <w:szCs w:val="32"/>
          <w:highlight w:val="none"/>
          <w:lang w:val="en-US" w:eastAsia="zh-CN"/>
        </w:rPr>
        <w:t>A座</w:t>
      </w:r>
      <w:r>
        <w:rPr>
          <w:rFonts w:hint="eastAsia" w:ascii="仿宋" w:hAnsi="仿宋" w:eastAsia="仿宋" w:cs="仿宋"/>
          <w:bCs/>
          <w:sz w:val="32"/>
          <w:szCs w:val="32"/>
          <w:highlight w:val="none"/>
        </w:rPr>
        <w:t>13</w:t>
      </w:r>
      <w:r>
        <w:rPr>
          <w:rFonts w:hint="eastAsia" w:ascii="仿宋" w:hAnsi="仿宋" w:eastAsia="仿宋" w:cs="仿宋"/>
          <w:bCs/>
          <w:sz w:val="32"/>
          <w:szCs w:val="32"/>
          <w:highlight w:val="none"/>
          <w:lang w:val="en-US" w:eastAsia="zh-CN"/>
        </w:rPr>
        <w:t>层）深圳市鹏劳人力资源管理有限公司</w:t>
      </w:r>
    </w:p>
    <w:p w14:paraId="6C4E15AB">
      <w:pPr>
        <w:pStyle w:val="7"/>
        <w:keepNext w:val="0"/>
        <w:keepLines w:val="0"/>
        <w:pageBreakBefore w:val="0"/>
        <w:widowControl w:val="0"/>
        <w:tabs>
          <w:tab w:val="left" w:pos="7740"/>
        </w:tabs>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楷体" w:hAnsi="楷体" w:eastAsia="楷体" w:cs="楷体"/>
          <w:b w:val="0"/>
          <w:bCs/>
          <w:sz w:val="32"/>
          <w:szCs w:val="32"/>
          <w:highlight w:val="none"/>
        </w:rPr>
      </w:pPr>
      <w:r>
        <w:rPr>
          <w:rFonts w:hint="eastAsia" w:ascii="楷体" w:hAnsi="楷体" w:eastAsia="楷体" w:cs="楷体"/>
          <w:b w:val="0"/>
          <w:bCs/>
          <w:sz w:val="32"/>
          <w:szCs w:val="32"/>
          <w:highlight w:val="none"/>
          <w:lang w:eastAsia="zh-CN"/>
        </w:rPr>
        <w:t>（</w:t>
      </w:r>
      <w:r>
        <w:rPr>
          <w:rFonts w:hint="eastAsia" w:ascii="楷体" w:hAnsi="楷体" w:eastAsia="楷体" w:cs="楷体"/>
          <w:b w:val="0"/>
          <w:bCs/>
          <w:sz w:val="32"/>
          <w:szCs w:val="32"/>
          <w:highlight w:val="none"/>
          <w:lang w:val="en-US" w:eastAsia="zh-CN"/>
        </w:rPr>
        <w:t>四）</w:t>
      </w:r>
      <w:r>
        <w:rPr>
          <w:rFonts w:hint="eastAsia" w:ascii="楷体" w:hAnsi="楷体" w:eastAsia="楷体" w:cs="楷体"/>
          <w:b w:val="0"/>
          <w:bCs/>
          <w:sz w:val="32"/>
          <w:szCs w:val="32"/>
          <w:highlight w:val="none"/>
        </w:rPr>
        <w:t>开标程序</w:t>
      </w:r>
    </w:p>
    <w:p w14:paraId="04FE77E9">
      <w:pPr>
        <w:pStyle w:val="7"/>
        <w:keepNext w:val="0"/>
        <w:keepLines w:val="0"/>
        <w:pageBreakBefore w:val="0"/>
        <w:widowControl w:val="0"/>
        <w:tabs>
          <w:tab w:val="left" w:pos="7740"/>
        </w:tabs>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lang w:val="en-US" w:eastAsia="zh-CN"/>
        </w:rPr>
        <w:t>1.</w:t>
      </w:r>
      <w:r>
        <w:rPr>
          <w:rFonts w:hint="eastAsia" w:ascii="仿宋" w:hAnsi="仿宋" w:eastAsia="仿宋" w:cs="仿宋"/>
          <w:b w:val="0"/>
          <w:bCs/>
          <w:sz w:val="32"/>
          <w:szCs w:val="32"/>
          <w:highlight w:val="none"/>
        </w:rPr>
        <w:t>招标人工作组进场；</w:t>
      </w:r>
    </w:p>
    <w:p w14:paraId="7E2F9C15">
      <w:pPr>
        <w:pStyle w:val="7"/>
        <w:keepNext w:val="0"/>
        <w:keepLines w:val="0"/>
        <w:pageBreakBefore w:val="0"/>
        <w:widowControl w:val="0"/>
        <w:tabs>
          <w:tab w:val="left" w:pos="7740"/>
        </w:tabs>
        <w:kinsoku/>
        <w:wordWrap w:val="0"/>
        <w:overflowPunct/>
        <w:topLinePunct/>
        <w:autoSpaceDE/>
        <w:autoSpaceDN/>
        <w:bidi w:val="0"/>
        <w:adjustRightInd w:val="0"/>
        <w:snapToGrid w:val="0"/>
        <w:spacing w:line="560" w:lineRule="exact"/>
        <w:ind w:left="0" w:firstLine="640" w:firstLineChars="200"/>
        <w:jc w:val="left"/>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lang w:val="en-US" w:eastAsia="zh-CN"/>
        </w:rPr>
        <w:t>2.</w:t>
      </w:r>
      <w:r>
        <w:rPr>
          <w:rFonts w:hint="eastAsia" w:ascii="仿宋" w:hAnsi="仿宋" w:eastAsia="仿宋" w:cs="仿宋"/>
          <w:b w:val="0"/>
          <w:bCs/>
          <w:sz w:val="32"/>
          <w:szCs w:val="32"/>
          <w:highlight w:val="none"/>
        </w:rPr>
        <w:t>招标人监督员、投标人代表检查投标文件密封情况并向工作组组长通报加密情况；</w:t>
      </w:r>
    </w:p>
    <w:p w14:paraId="5C00C1E0">
      <w:pPr>
        <w:pStyle w:val="7"/>
        <w:keepNext w:val="0"/>
        <w:keepLines w:val="0"/>
        <w:pageBreakBefore w:val="0"/>
        <w:widowControl w:val="0"/>
        <w:tabs>
          <w:tab w:val="left" w:pos="7740"/>
        </w:tabs>
        <w:kinsoku/>
        <w:wordWrap w:val="0"/>
        <w:overflowPunct/>
        <w:topLinePunct/>
        <w:autoSpaceDE/>
        <w:autoSpaceDN/>
        <w:bidi w:val="0"/>
        <w:adjustRightInd w:val="0"/>
        <w:snapToGrid w:val="0"/>
        <w:spacing w:line="560" w:lineRule="exact"/>
        <w:ind w:left="0" w:firstLine="640" w:firstLineChars="200"/>
        <w:jc w:val="left"/>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lang w:val="en-US" w:eastAsia="zh-CN"/>
        </w:rPr>
        <w:t>3.</w:t>
      </w:r>
      <w:r>
        <w:rPr>
          <w:rFonts w:hint="eastAsia" w:ascii="仿宋" w:hAnsi="仿宋" w:eastAsia="仿宋" w:cs="仿宋"/>
          <w:b w:val="0"/>
          <w:bCs/>
          <w:sz w:val="32"/>
          <w:szCs w:val="32"/>
          <w:highlight w:val="none"/>
        </w:rPr>
        <w:t>招标人工作组组长宣布开标；</w:t>
      </w:r>
    </w:p>
    <w:p w14:paraId="22E36383">
      <w:pPr>
        <w:pStyle w:val="7"/>
        <w:keepNext w:val="0"/>
        <w:keepLines w:val="0"/>
        <w:pageBreakBefore w:val="0"/>
        <w:widowControl w:val="0"/>
        <w:tabs>
          <w:tab w:val="left" w:pos="7740"/>
        </w:tabs>
        <w:kinsoku/>
        <w:wordWrap w:val="0"/>
        <w:overflowPunct/>
        <w:topLinePunct/>
        <w:autoSpaceDE/>
        <w:autoSpaceDN/>
        <w:bidi w:val="0"/>
        <w:adjustRightInd w:val="0"/>
        <w:snapToGrid w:val="0"/>
        <w:spacing w:line="560" w:lineRule="exact"/>
        <w:ind w:left="0" w:firstLine="640" w:firstLineChars="200"/>
        <w:jc w:val="left"/>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lang w:val="en-US" w:eastAsia="zh-CN"/>
        </w:rPr>
        <w:t>4.</w:t>
      </w:r>
      <w:r>
        <w:rPr>
          <w:rFonts w:hint="eastAsia" w:ascii="仿宋" w:hAnsi="仿宋" w:eastAsia="仿宋" w:cs="仿宋"/>
          <w:b w:val="0"/>
          <w:bCs/>
          <w:sz w:val="32"/>
          <w:szCs w:val="32"/>
          <w:highlight w:val="none"/>
        </w:rPr>
        <w:t>招标人工作组成员逐一拆开唱标信封，现场唱标并形成《开标记录表》；</w:t>
      </w:r>
    </w:p>
    <w:p w14:paraId="0AF51D77">
      <w:pPr>
        <w:pStyle w:val="7"/>
        <w:keepNext w:val="0"/>
        <w:keepLines w:val="0"/>
        <w:pageBreakBefore w:val="0"/>
        <w:widowControl w:val="0"/>
        <w:tabs>
          <w:tab w:val="left" w:pos="7740"/>
        </w:tabs>
        <w:kinsoku/>
        <w:wordWrap w:val="0"/>
        <w:overflowPunct/>
        <w:topLinePunct/>
        <w:autoSpaceDE/>
        <w:autoSpaceDN/>
        <w:bidi w:val="0"/>
        <w:adjustRightInd w:val="0"/>
        <w:snapToGrid w:val="0"/>
        <w:spacing w:line="560" w:lineRule="exact"/>
        <w:ind w:left="0" w:firstLine="640" w:firstLineChars="200"/>
        <w:jc w:val="left"/>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lang w:val="en-US" w:eastAsia="zh-CN"/>
        </w:rPr>
        <w:t>5.</w:t>
      </w:r>
      <w:r>
        <w:rPr>
          <w:rFonts w:hint="eastAsia" w:ascii="仿宋" w:hAnsi="仿宋" w:eastAsia="仿宋" w:cs="仿宋"/>
          <w:b w:val="0"/>
          <w:bCs/>
          <w:sz w:val="32"/>
          <w:szCs w:val="32"/>
          <w:highlight w:val="none"/>
        </w:rPr>
        <w:t>投标人代表确认开标记录，签字确认并离场。</w:t>
      </w:r>
    </w:p>
    <w:p w14:paraId="48871728">
      <w:pPr>
        <w:pStyle w:val="7"/>
        <w:pageBreakBefore w:val="0"/>
        <w:tabs>
          <w:tab w:val="left" w:pos="7740"/>
        </w:tabs>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楷体" w:hAnsi="楷体" w:eastAsia="楷体" w:cs="楷体"/>
          <w:b w:val="0"/>
          <w:bCs/>
          <w:sz w:val="32"/>
          <w:szCs w:val="32"/>
          <w:highlight w:val="none"/>
        </w:rPr>
      </w:pPr>
      <w:r>
        <w:rPr>
          <w:rFonts w:hint="eastAsia" w:ascii="楷体" w:hAnsi="楷体" w:eastAsia="楷体" w:cs="楷体"/>
          <w:b w:val="0"/>
          <w:bCs/>
          <w:sz w:val="32"/>
          <w:szCs w:val="32"/>
          <w:highlight w:val="none"/>
          <w:lang w:eastAsia="zh-CN"/>
        </w:rPr>
        <w:t>（</w:t>
      </w:r>
      <w:r>
        <w:rPr>
          <w:rFonts w:hint="eastAsia" w:ascii="楷体" w:hAnsi="楷体" w:eastAsia="楷体" w:cs="楷体"/>
          <w:b w:val="0"/>
          <w:bCs/>
          <w:sz w:val="32"/>
          <w:szCs w:val="32"/>
          <w:highlight w:val="none"/>
          <w:lang w:val="en-US" w:eastAsia="zh-CN"/>
        </w:rPr>
        <w:t>五）</w:t>
      </w:r>
      <w:r>
        <w:rPr>
          <w:rFonts w:hint="eastAsia" w:ascii="楷体" w:hAnsi="楷体" w:eastAsia="楷体" w:cs="楷体"/>
          <w:b w:val="0"/>
          <w:bCs/>
          <w:sz w:val="32"/>
          <w:szCs w:val="32"/>
          <w:highlight w:val="none"/>
        </w:rPr>
        <w:t>注意事项</w:t>
      </w:r>
    </w:p>
    <w:p w14:paraId="0D7ECA03">
      <w:pPr>
        <w:pStyle w:val="7"/>
        <w:keepNext w:val="0"/>
        <w:keepLines w:val="0"/>
        <w:pageBreakBefore w:val="0"/>
        <w:widowControl w:val="0"/>
        <w:tabs>
          <w:tab w:val="left" w:pos="7740"/>
        </w:tabs>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lang w:val="en-US" w:eastAsia="zh-CN"/>
        </w:rPr>
        <w:t>1.</w:t>
      </w:r>
      <w:r>
        <w:rPr>
          <w:rFonts w:hint="eastAsia" w:ascii="仿宋" w:hAnsi="仿宋" w:eastAsia="仿宋" w:cs="仿宋"/>
          <w:b w:val="0"/>
          <w:bCs/>
          <w:sz w:val="32"/>
          <w:szCs w:val="32"/>
          <w:highlight w:val="none"/>
        </w:rPr>
        <w:t>开标全程由投标人代表、招标人派员监督；</w:t>
      </w:r>
    </w:p>
    <w:p w14:paraId="67BE76D8">
      <w:pPr>
        <w:pStyle w:val="7"/>
        <w:keepNext w:val="0"/>
        <w:keepLines w:val="0"/>
        <w:pageBreakBefore w:val="0"/>
        <w:widowControl w:val="0"/>
        <w:tabs>
          <w:tab w:val="left" w:pos="7740"/>
        </w:tabs>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lang w:val="en-US" w:eastAsia="zh-CN"/>
        </w:rPr>
        <w:t>2.</w:t>
      </w:r>
      <w:r>
        <w:rPr>
          <w:rFonts w:hint="eastAsia" w:ascii="仿宋" w:hAnsi="仿宋" w:eastAsia="仿宋" w:cs="仿宋"/>
          <w:b w:val="0"/>
          <w:bCs/>
          <w:sz w:val="32"/>
          <w:szCs w:val="32"/>
          <w:highlight w:val="none"/>
        </w:rPr>
        <w:t>开标会议全程录音录像；</w:t>
      </w:r>
    </w:p>
    <w:p w14:paraId="6BCD544B">
      <w:pPr>
        <w:pStyle w:val="7"/>
        <w:keepNext w:val="0"/>
        <w:keepLines w:val="0"/>
        <w:pageBreakBefore w:val="0"/>
        <w:widowControl w:val="0"/>
        <w:tabs>
          <w:tab w:val="left" w:pos="7740"/>
        </w:tabs>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lang w:val="en-US" w:eastAsia="zh-CN"/>
        </w:rPr>
        <w:t>3.</w:t>
      </w:r>
      <w:r>
        <w:rPr>
          <w:rFonts w:hint="eastAsia" w:ascii="仿宋" w:hAnsi="仿宋" w:eastAsia="仿宋" w:cs="仿宋"/>
          <w:b w:val="0"/>
          <w:bCs/>
          <w:sz w:val="32"/>
          <w:szCs w:val="32"/>
          <w:highlight w:val="none"/>
        </w:rPr>
        <w:t>投标人代表因故未能到场，或到场后中途离场的，视同为投标人主动放弃监督权利且投标人对开标结果完全认可，投标人不得再就此提出质疑或投诉。</w:t>
      </w:r>
    </w:p>
    <w:p w14:paraId="1532C139">
      <w:pPr>
        <w:pStyle w:val="7"/>
        <w:keepNext w:val="0"/>
        <w:keepLines w:val="0"/>
        <w:pageBreakBefore w:val="0"/>
        <w:widowControl w:val="0"/>
        <w:tabs>
          <w:tab w:val="left" w:pos="7740"/>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lang w:val="en-US" w:eastAsia="zh-CN"/>
        </w:rPr>
        <w:t>4.实质性响应投标人少于3家的，不予开标，根据招标人经营管理需要转其他采购方式。</w:t>
      </w:r>
    </w:p>
    <w:p w14:paraId="377732CC">
      <w:pPr>
        <w:pStyle w:val="4"/>
        <w:pageBreakBefore w:val="0"/>
        <w:kinsoku/>
        <w:wordWrap/>
        <w:overflowPunct/>
        <w:topLinePunct w:val="0"/>
        <w:autoSpaceDE/>
        <w:autoSpaceDN/>
        <w:bidi w:val="0"/>
        <w:spacing w:before="0" w:after="0" w:line="560" w:lineRule="exact"/>
        <w:ind w:left="0" w:firstLine="640" w:firstLineChars="200"/>
        <w:textAlignment w:val="auto"/>
        <w:rPr>
          <w:rFonts w:hint="eastAsia" w:ascii="黑体" w:hAnsi="黑体" w:eastAsia="黑体" w:cs="黑体"/>
          <w:b w:val="0"/>
          <w:bCs/>
          <w:sz w:val="32"/>
          <w:szCs w:val="32"/>
          <w:highlight w:val="none"/>
        </w:rPr>
      </w:pPr>
      <w:bookmarkStart w:id="31" w:name="_Toc7878"/>
      <w:r>
        <w:rPr>
          <w:rFonts w:hint="eastAsia" w:ascii="黑体" w:hAnsi="黑体" w:eastAsia="黑体" w:cs="黑体"/>
          <w:b w:val="0"/>
          <w:bCs/>
          <w:sz w:val="32"/>
          <w:szCs w:val="32"/>
          <w:highlight w:val="none"/>
        </w:rPr>
        <w:t>十</w:t>
      </w:r>
      <w:r>
        <w:rPr>
          <w:rFonts w:hint="eastAsia" w:ascii="黑体" w:hAnsi="黑体" w:eastAsia="黑体" w:cs="黑体"/>
          <w:b w:val="0"/>
          <w:bCs/>
          <w:sz w:val="32"/>
          <w:szCs w:val="32"/>
          <w:highlight w:val="none"/>
          <w:lang w:eastAsia="zh-CN"/>
        </w:rPr>
        <w:t>二</w:t>
      </w:r>
      <w:r>
        <w:rPr>
          <w:rFonts w:hint="eastAsia" w:ascii="黑体" w:hAnsi="黑体" w:eastAsia="黑体" w:cs="黑体"/>
          <w:b w:val="0"/>
          <w:bCs/>
          <w:sz w:val="32"/>
          <w:szCs w:val="32"/>
          <w:highlight w:val="none"/>
        </w:rPr>
        <w:t>、评标</w:t>
      </w:r>
      <w:bookmarkEnd w:id="31"/>
    </w:p>
    <w:p w14:paraId="73B12F39">
      <w:pPr>
        <w:pStyle w:val="7"/>
        <w:keepNext w:val="0"/>
        <w:keepLines w:val="0"/>
        <w:pageBreakBefore w:val="0"/>
        <w:widowControl w:val="0"/>
        <w:tabs>
          <w:tab w:val="left" w:pos="7740"/>
        </w:tabs>
        <w:kinsoku/>
        <w:wordWrap/>
        <w:overflowPunct/>
        <w:topLinePunct w:val="0"/>
        <w:autoSpaceDE/>
        <w:autoSpaceDN/>
        <w:bidi w:val="0"/>
        <w:adjustRightInd w:val="0"/>
        <w:snapToGrid w:val="0"/>
        <w:spacing w:line="560" w:lineRule="exact"/>
        <w:ind w:left="0" w:firstLine="640" w:firstLineChars="200"/>
        <w:textAlignment w:val="auto"/>
        <w:rPr>
          <w:rFonts w:hint="eastAsia" w:ascii="楷体" w:hAnsi="楷体" w:eastAsia="楷体" w:cs="楷体"/>
          <w:b w:val="0"/>
          <w:bCs/>
          <w:sz w:val="32"/>
          <w:szCs w:val="32"/>
          <w:highlight w:val="none"/>
        </w:rPr>
      </w:pPr>
      <w:r>
        <w:rPr>
          <w:rFonts w:hint="eastAsia" w:ascii="楷体" w:hAnsi="楷体" w:eastAsia="楷体" w:cs="楷体"/>
          <w:b w:val="0"/>
          <w:bCs/>
          <w:sz w:val="32"/>
          <w:szCs w:val="32"/>
          <w:highlight w:val="none"/>
          <w:lang w:eastAsia="zh-CN"/>
        </w:rPr>
        <w:t>（</w:t>
      </w:r>
      <w:r>
        <w:rPr>
          <w:rFonts w:hint="eastAsia" w:ascii="楷体" w:hAnsi="楷体" w:eastAsia="楷体" w:cs="楷体"/>
          <w:b w:val="0"/>
          <w:bCs/>
          <w:sz w:val="32"/>
          <w:szCs w:val="32"/>
          <w:highlight w:val="none"/>
          <w:lang w:val="en-US" w:eastAsia="zh-CN"/>
        </w:rPr>
        <w:t>一）</w:t>
      </w:r>
      <w:r>
        <w:rPr>
          <w:rFonts w:hint="eastAsia" w:ascii="楷体" w:hAnsi="楷体" w:eastAsia="楷体" w:cs="楷体"/>
          <w:b w:val="0"/>
          <w:bCs/>
          <w:sz w:val="32"/>
          <w:szCs w:val="32"/>
          <w:highlight w:val="none"/>
        </w:rPr>
        <w:t>评标方法</w:t>
      </w:r>
    </w:p>
    <w:p w14:paraId="3E7610DB">
      <w:pPr>
        <w:pStyle w:val="7"/>
        <w:keepNext w:val="0"/>
        <w:keepLines w:val="0"/>
        <w:pageBreakBefore w:val="0"/>
        <w:widowControl w:val="0"/>
        <w:tabs>
          <w:tab w:val="left" w:pos="7740"/>
        </w:tabs>
        <w:kinsoku/>
        <w:wordWrap/>
        <w:overflowPunct/>
        <w:topLinePunct w:val="0"/>
        <w:autoSpaceDE/>
        <w:autoSpaceDN/>
        <w:bidi w:val="0"/>
        <w:adjustRightInd w:val="0"/>
        <w:snapToGrid w:val="0"/>
        <w:spacing w:line="560" w:lineRule="exact"/>
        <w:ind w:left="0" w:firstLine="640" w:firstLineChars="200"/>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本项目采用综合评标法。</w:t>
      </w:r>
    </w:p>
    <w:p w14:paraId="76D6B312">
      <w:pPr>
        <w:pStyle w:val="7"/>
        <w:keepNext w:val="0"/>
        <w:keepLines w:val="0"/>
        <w:pageBreakBefore w:val="0"/>
        <w:widowControl w:val="0"/>
        <w:tabs>
          <w:tab w:val="left" w:pos="7740"/>
        </w:tabs>
        <w:kinsoku/>
        <w:wordWrap/>
        <w:overflowPunct/>
        <w:topLinePunct w:val="0"/>
        <w:autoSpaceDE/>
        <w:autoSpaceDN/>
        <w:bidi w:val="0"/>
        <w:adjustRightInd w:val="0"/>
        <w:snapToGrid w:val="0"/>
        <w:spacing w:line="560" w:lineRule="exact"/>
        <w:ind w:left="0" w:firstLine="640" w:firstLineChars="200"/>
        <w:textAlignment w:val="auto"/>
        <w:rPr>
          <w:rFonts w:hint="eastAsia" w:ascii="楷体" w:hAnsi="楷体" w:eastAsia="楷体" w:cs="楷体"/>
          <w:b w:val="0"/>
          <w:bCs/>
          <w:sz w:val="32"/>
          <w:szCs w:val="32"/>
          <w:highlight w:val="none"/>
        </w:rPr>
      </w:pPr>
      <w:r>
        <w:rPr>
          <w:rFonts w:hint="eastAsia" w:ascii="楷体" w:hAnsi="楷体" w:eastAsia="楷体" w:cs="楷体"/>
          <w:b w:val="0"/>
          <w:bCs/>
          <w:sz w:val="32"/>
          <w:szCs w:val="32"/>
          <w:highlight w:val="none"/>
          <w:lang w:eastAsia="zh-CN"/>
        </w:rPr>
        <w:t>（</w:t>
      </w:r>
      <w:r>
        <w:rPr>
          <w:rFonts w:hint="eastAsia" w:ascii="楷体" w:hAnsi="楷体" w:eastAsia="楷体" w:cs="楷体"/>
          <w:b w:val="0"/>
          <w:bCs/>
          <w:sz w:val="32"/>
          <w:szCs w:val="32"/>
          <w:highlight w:val="none"/>
          <w:lang w:val="en-US" w:eastAsia="zh-CN"/>
        </w:rPr>
        <w:t>二）</w:t>
      </w:r>
      <w:r>
        <w:rPr>
          <w:rFonts w:hint="eastAsia" w:ascii="楷体" w:hAnsi="楷体" w:eastAsia="楷体" w:cs="楷体"/>
          <w:b w:val="0"/>
          <w:bCs/>
          <w:sz w:val="32"/>
          <w:szCs w:val="32"/>
          <w:highlight w:val="none"/>
        </w:rPr>
        <w:t>评标细则及标准</w:t>
      </w:r>
    </w:p>
    <w:p w14:paraId="34BB53F3">
      <w:pPr>
        <w:pStyle w:val="7"/>
        <w:keepNext w:val="0"/>
        <w:keepLines w:val="0"/>
        <w:pageBreakBefore w:val="0"/>
        <w:widowControl w:val="0"/>
        <w:numPr>
          <w:ilvl w:val="0"/>
          <w:numId w:val="0"/>
        </w:numPr>
        <w:tabs>
          <w:tab w:val="left" w:pos="7740"/>
        </w:tabs>
        <w:kinsoku/>
        <w:wordWrap/>
        <w:overflowPunct/>
        <w:topLinePunct w:val="0"/>
        <w:autoSpaceDE/>
        <w:autoSpaceDN/>
        <w:bidi w:val="0"/>
        <w:adjustRightInd w:val="0"/>
        <w:snapToGrid w:val="0"/>
        <w:spacing w:line="560" w:lineRule="exact"/>
        <w:ind w:left="0" w:firstLine="640" w:firstLineChars="200"/>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lang w:eastAsia="zh-CN"/>
        </w:rPr>
        <w:t>（</w:t>
      </w:r>
      <w:r>
        <w:rPr>
          <w:rFonts w:hint="eastAsia" w:ascii="仿宋" w:hAnsi="仿宋" w:eastAsia="仿宋" w:cs="仿宋"/>
          <w:b w:val="0"/>
          <w:bCs/>
          <w:sz w:val="32"/>
          <w:szCs w:val="32"/>
          <w:highlight w:val="none"/>
        </w:rPr>
        <w:t>见“</w:t>
      </w:r>
      <w:r>
        <w:rPr>
          <w:rFonts w:hint="eastAsia" w:ascii="仿宋" w:hAnsi="仿宋" w:eastAsia="仿宋" w:cs="仿宋"/>
          <w:b w:val="0"/>
          <w:bCs/>
          <w:sz w:val="32"/>
          <w:szCs w:val="32"/>
          <w:highlight w:val="none"/>
          <w:lang w:eastAsia="zh-CN"/>
        </w:rPr>
        <w:t>招标文件</w:t>
      </w:r>
      <w:r>
        <w:rPr>
          <w:rFonts w:hint="eastAsia" w:ascii="仿宋" w:hAnsi="仿宋" w:eastAsia="仿宋" w:cs="仿宋"/>
          <w:b w:val="0"/>
          <w:bCs/>
          <w:sz w:val="32"/>
          <w:szCs w:val="32"/>
          <w:highlight w:val="none"/>
        </w:rPr>
        <w:t xml:space="preserve"> 第二章 评标程序及标准”）</w:t>
      </w:r>
    </w:p>
    <w:p w14:paraId="0A4C5C70">
      <w:pPr>
        <w:pStyle w:val="4"/>
        <w:pageBreakBefore w:val="0"/>
        <w:kinsoku/>
        <w:wordWrap/>
        <w:overflowPunct/>
        <w:topLinePunct w:val="0"/>
        <w:autoSpaceDE/>
        <w:autoSpaceDN/>
        <w:bidi w:val="0"/>
        <w:spacing w:before="0" w:after="0" w:line="560" w:lineRule="exact"/>
        <w:ind w:left="0" w:firstLine="640" w:firstLineChars="200"/>
        <w:textAlignment w:val="auto"/>
        <w:rPr>
          <w:rFonts w:hint="eastAsia" w:ascii="黑体" w:hAnsi="黑体" w:eastAsia="黑体" w:cs="黑体"/>
          <w:b w:val="0"/>
          <w:bCs/>
          <w:sz w:val="32"/>
          <w:szCs w:val="32"/>
          <w:highlight w:val="none"/>
        </w:rPr>
      </w:pPr>
      <w:bookmarkStart w:id="32" w:name="_Toc4865"/>
      <w:r>
        <w:rPr>
          <w:rFonts w:hint="eastAsia" w:ascii="黑体" w:hAnsi="黑体" w:eastAsia="黑体" w:cs="黑体"/>
          <w:b w:val="0"/>
          <w:bCs/>
          <w:sz w:val="32"/>
          <w:szCs w:val="32"/>
          <w:highlight w:val="none"/>
        </w:rPr>
        <w:t>十</w:t>
      </w:r>
      <w:r>
        <w:rPr>
          <w:rFonts w:hint="eastAsia" w:ascii="黑体" w:hAnsi="黑体" w:eastAsia="黑体" w:cs="黑体"/>
          <w:b w:val="0"/>
          <w:bCs/>
          <w:sz w:val="32"/>
          <w:szCs w:val="32"/>
          <w:highlight w:val="none"/>
          <w:lang w:eastAsia="zh-CN"/>
        </w:rPr>
        <w:t>三</w:t>
      </w:r>
      <w:r>
        <w:rPr>
          <w:rFonts w:hint="eastAsia" w:ascii="黑体" w:hAnsi="黑体" w:eastAsia="黑体" w:cs="黑体"/>
          <w:b w:val="0"/>
          <w:bCs/>
          <w:sz w:val="32"/>
          <w:szCs w:val="32"/>
          <w:highlight w:val="none"/>
        </w:rPr>
        <w:t>、定标</w:t>
      </w:r>
      <w:bookmarkEnd w:id="32"/>
    </w:p>
    <w:p w14:paraId="359766E8">
      <w:pPr>
        <w:pStyle w:val="7"/>
        <w:pageBreakBefore w:val="0"/>
        <w:tabs>
          <w:tab w:val="left" w:pos="7740"/>
        </w:tabs>
        <w:kinsoku/>
        <w:wordWrap/>
        <w:overflowPunct/>
        <w:topLinePunct w:val="0"/>
        <w:autoSpaceDE/>
        <w:autoSpaceDN/>
        <w:bidi w:val="0"/>
        <w:adjustRightInd w:val="0"/>
        <w:snapToGrid w:val="0"/>
        <w:spacing w:line="560" w:lineRule="exact"/>
        <w:ind w:left="0" w:firstLine="640" w:firstLineChars="200"/>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由招标人招标决策委员会依据评标报告综合评价定标。</w:t>
      </w:r>
    </w:p>
    <w:p w14:paraId="49554875">
      <w:pPr>
        <w:pStyle w:val="4"/>
        <w:pageBreakBefore w:val="0"/>
        <w:kinsoku/>
        <w:wordWrap/>
        <w:overflowPunct/>
        <w:topLinePunct w:val="0"/>
        <w:autoSpaceDE/>
        <w:autoSpaceDN/>
        <w:bidi w:val="0"/>
        <w:spacing w:before="0" w:after="0" w:line="560" w:lineRule="exact"/>
        <w:ind w:left="0" w:firstLine="640" w:firstLineChars="200"/>
        <w:textAlignment w:val="auto"/>
        <w:rPr>
          <w:rFonts w:hint="eastAsia" w:ascii="黑体" w:hAnsi="黑体" w:eastAsia="黑体" w:cs="黑体"/>
          <w:b w:val="0"/>
          <w:bCs/>
          <w:sz w:val="32"/>
          <w:szCs w:val="32"/>
          <w:highlight w:val="none"/>
        </w:rPr>
      </w:pPr>
      <w:bookmarkStart w:id="33" w:name="_Toc30510"/>
      <w:r>
        <w:rPr>
          <w:rFonts w:hint="eastAsia" w:ascii="黑体" w:hAnsi="黑体" w:eastAsia="黑体" w:cs="黑体"/>
          <w:b w:val="0"/>
          <w:bCs/>
          <w:sz w:val="32"/>
          <w:szCs w:val="32"/>
          <w:highlight w:val="none"/>
        </w:rPr>
        <w:t>十</w:t>
      </w:r>
      <w:r>
        <w:rPr>
          <w:rFonts w:hint="eastAsia" w:ascii="黑体" w:hAnsi="黑体" w:eastAsia="黑体" w:cs="黑体"/>
          <w:b w:val="0"/>
          <w:bCs/>
          <w:sz w:val="32"/>
          <w:szCs w:val="32"/>
          <w:highlight w:val="none"/>
          <w:lang w:eastAsia="zh-CN"/>
        </w:rPr>
        <w:t>四</w:t>
      </w:r>
      <w:r>
        <w:rPr>
          <w:rFonts w:hint="eastAsia" w:ascii="黑体" w:hAnsi="黑体" w:eastAsia="黑体" w:cs="黑体"/>
          <w:b w:val="0"/>
          <w:bCs/>
          <w:sz w:val="32"/>
          <w:szCs w:val="32"/>
          <w:highlight w:val="none"/>
        </w:rPr>
        <w:t>、结算方式</w:t>
      </w:r>
      <w:bookmarkEnd w:id="33"/>
    </w:p>
    <w:p w14:paraId="137DE4BA">
      <w:pPr>
        <w:pStyle w:val="7"/>
        <w:pageBreakBefore w:val="0"/>
        <w:tabs>
          <w:tab w:val="left" w:pos="7740"/>
        </w:tabs>
        <w:kinsoku/>
        <w:wordWrap/>
        <w:overflowPunct/>
        <w:topLinePunct w:val="0"/>
        <w:autoSpaceDE/>
        <w:autoSpaceDN/>
        <w:bidi w:val="0"/>
        <w:adjustRightInd w:val="0"/>
        <w:snapToGrid w:val="0"/>
        <w:spacing w:line="560" w:lineRule="exact"/>
        <w:ind w:left="0" w:firstLine="640" w:firstLineChars="200"/>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按本文件“</w:t>
      </w:r>
      <w:r>
        <w:rPr>
          <w:rFonts w:hint="eastAsia" w:ascii="仿宋" w:hAnsi="仿宋" w:eastAsia="仿宋" w:cs="仿宋"/>
          <w:b w:val="0"/>
          <w:bCs/>
          <w:sz w:val="32"/>
          <w:szCs w:val="32"/>
          <w:highlight w:val="none"/>
          <w:lang w:eastAsia="zh-CN"/>
        </w:rPr>
        <w:t>招标文件</w:t>
      </w:r>
      <w:r>
        <w:rPr>
          <w:rFonts w:hint="eastAsia" w:ascii="仿宋" w:hAnsi="仿宋" w:eastAsia="仿宋" w:cs="仿宋"/>
          <w:b w:val="0"/>
          <w:bCs/>
          <w:sz w:val="32"/>
          <w:szCs w:val="32"/>
          <w:highlight w:val="none"/>
        </w:rPr>
        <w:t xml:space="preserve"> 第三章 合同条款”约定的结算方式执行。</w:t>
      </w:r>
    </w:p>
    <w:p w14:paraId="0A442761">
      <w:pPr>
        <w:pStyle w:val="4"/>
        <w:pageBreakBefore w:val="0"/>
        <w:kinsoku/>
        <w:wordWrap/>
        <w:overflowPunct/>
        <w:topLinePunct w:val="0"/>
        <w:autoSpaceDE/>
        <w:autoSpaceDN/>
        <w:bidi w:val="0"/>
        <w:spacing w:before="0" w:after="0" w:line="560" w:lineRule="exact"/>
        <w:ind w:left="0" w:firstLine="640" w:firstLineChars="200"/>
        <w:textAlignment w:val="auto"/>
        <w:rPr>
          <w:rFonts w:hint="eastAsia" w:ascii="黑体" w:hAnsi="黑体" w:eastAsia="黑体" w:cs="黑体"/>
          <w:b w:val="0"/>
          <w:bCs/>
          <w:sz w:val="32"/>
          <w:szCs w:val="32"/>
          <w:highlight w:val="none"/>
        </w:rPr>
      </w:pPr>
      <w:bookmarkStart w:id="34" w:name="_Toc30136"/>
      <w:r>
        <w:rPr>
          <w:rFonts w:hint="eastAsia" w:ascii="黑体" w:hAnsi="黑体" w:eastAsia="黑体" w:cs="黑体"/>
          <w:b w:val="0"/>
          <w:bCs/>
          <w:sz w:val="32"/>
          <w:szCs w:val="32"/>
          <w:highlight w:val="none"/>
        </w:rPr>
        <w:t>十</w:t>
      </w:r>
      <w:r>
        <w:rPr>
          <w:rFonts w:hint="eastAsia" w:ascii="黑体" w:hAnsi="黑体" w:eastAsia="黑体" w:cs="黑体"/>
          <w:b w:val="0"/>
          <w:bCs/>
          <w:sz w:val="32"/>
          <w:szCs w:val="32"/>
          <w:highlight w:val="none"/>
          <w:lang w:eastAsia="zh-CN"/>
        </w:rPr>
        <w:t>五</w:t>
      </w:r>
      <w:r>
        <w:rPr>
          <w:rFonts w:hint="eastAsia" w:ascii="黑体" w:hAnsi="黑体" w:eastAsia="黑体" w:cs="黑体"/>
          <w:b w:val="0"/>
          <w:bCs/>
          <w:sz w:val="32"/>
          <w:szCs w:val="32"/>
          <w:highlight w:val="none"/>
        </w:rPr>
        <w:t>、解释权</w:t>
      </w:r>
      <w:bookmarkEnd w:id="34"/>
    </w:p>
    <w:p w14:paraId="6232DC18">
      <w:pPr>
        <w:pStyle w:val="7"/>
        <w:pageBreakBefore w:val="0"/>
        <w:tabs>
          <w:tab w:val="left" w:pos="7740"/>
        </w:tabs>
        <w:kinsoku/>
        <w:wordWrap/>
        <w:overflowPunct/>
        <w:topLinePunct w:val="0"/>
        <w:autoSpaceDE/>
        <w:autoSpaceDN/>
        <w:bidi w:val="0"/>
        <w:adjustRightInd w:val="0"/>
        <w:snapToGrid w:val="0"/>
        <w:spacing w:line="560" w:lineRule="exact"/>
        <w:ind w:left="0" w:firstLine="640" w:firstLineChars="200"/>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招标文件解释权归深圳市鹏劳人力资源管理有限公司招标决策委员会所有。</w:t>
      </w:r>
    </w:p>
    <w:p w14:paraId="5D8D9E1F">
      <w:pPr>
        <w:pStyle w:val="12"/>
        <w:pageBreakBefore w:val="0"/>
        <w:kinsoku/>
        <w:overflowPunct/>
        <w:topLinePunct w:val="0"/>
        <w:autoSpaceDE/>
        <w:autoSpaceDN/>
        <w:bidi w:val="0"/>
        <w:spacing w:line="560" w:lineRule="exact"/>
        <w:ind w:firstLine="0" w:firstLineChars="0"/>
        <w:outlineLvl w:val="9"/>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br w:type="page"/>
      </w:r>
    </w:p>
    <w:p w14:paraId="4D908B6A">
      <w:pPr>
        <w:pStyle w:val="3"/>
        <w:pageBreakBefore w:val="0"/>
        <w:kinsoku/>
        <w:overflowPunct/>
        <w:topLinePunct w:val="0"/>
        <w:autoSpaceDE/>
        <w:autoSpaceDN/>
        <w:bidi w:val="0"/>
        <w:spacing w:line="560" w:lineRule="exact"/>
        <w:jc w:val="center"/>
        <w:rPr>
          <w:rFonts w:hint="eastAsia" w:ascii="黑体" w:hAnsi="黑体" w:eastAsia="黑体" w:cs="黑体"/>
          <w:b w:val="0"/>
          <w:bCs/>
          <w:sz w:val="32"/>
          <w:szCs w:val="32"/>
          <w:highlight w:val="none"/>
        </w:rPr>
      </w:pPr>
      <w:bookmarkStart w:id="35" w:name="_Toc25565"/>
      <w:bookmarkStart w:id="36" w:name="_Toc28633"/>
      <w:r>
        <w:rPr>
          <w:rFonts w:hint="eastAsia" w:ascii="黑体" w:hAnsi="黑体" w:eastAsia="黑体" w:cs="黑体"/>
          <w:b w:val="0"/>
          <w:bCs/>
          <w:sz w:val="32"/>
          <w:szCs w:val="32"/>
          <w:highlight w:val="none"/>
        </w:rPr>
        <w:t xml:space="preserve">第二章 </w:t>
      </w:r>
      <w:bookmarkEnd w:id="35"/>
      <w:r>
        <w:rPr>
          <w:rFonts w:hint="eastAsia" w:ascii="黑体" w:hAnsi="黑体" w:eastAsia="黑体" w:cs="黑体"/>
          <w:b w:val="0"/>
          <w:bCs/>
          <w:sz w:val="32"/>
          <w:szCs w:val="32"/>
          <w:highlight w:val="none"/>
        </w:rPr>
        <w:t>评标程序及标准</w:t>
      </w:r>
      <w:bookmarkEnd w:id="36"/>
    </w:p>
    <w:p w14:paraId="3223F1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本项目采用综合评估法。是指在最大限度地满足招标文件实质性要求前提下，按照招标文件规定的评审标准进行评审，按评审因素的量化指标评审排序靠前的推荐中标候选人。得分相同的，按投标报价由低到高顺序排列；得分且投标报价相同的，</w:t>
      </w:r>
      <w:r>
        <w:rPr>
          <w:rFonts w:hint="eastAsia" w:ascii="仿宋" w:hAnsi="仿宋" w:eastAsia="仿宋" w:cs="仿宋"/>
          <w:b w:val="0"/>
          <w:bCs/>
          <w:sz w:val="32"/>
          <w:szCs w:val="32"/>
          <w:highlight w:val="none"/>
          <w:lang w:val="en-US" w:eastAsia="zh-CN"/>
        </w:rPr>
        <w:t>按</w:t>
      </w:r>
      <w:r>
        <w:rPr>
          <w:rFonts w:hint="eastAsia" w:ascii="仿宋" w:hAnsi="仿宋" w:eastAsia="仿宋" w:cs="仿宋"/>
          <w:b w:val="0"/>
          <w:bCs/>
          <w:sz w:val="32"/>
          <w:szCs w:val="32"/>
          <w:highlight w:val="none"/>
        </w:rPr>
        <w:t>商务技术标得分顺序排列；如</w:t>
      </w:r>
      <w:r>
        <w:rPr>
          <w:rFonts w:hint="eastAsia" w:ascii="仿宋" w:hAnsi="仿宋" w:eastAsia="仿宋" w:cs="仿宋"/>
          <w:b w:val="0"/>
          <w:bCs/>
          <w:sz w:val="32"/>
          <w:szCs w:val="32"/>
          <w:highlight w:val="none"/>
          <w:lang w:val="en-US" w:eastAsia="zh-CN"/>
        </w:rPr>
        <w:t>商务</w:t>
      </w:r>
      <w:r>
        <w:rPr>
          <w:rFonts w:hint="eastAsia" w:ascii="仿宋" w:hAnsi="仿宋" w:eastAsia="仿宋" w:cs="仿宋"/>
          <w:b w:val="0"/>
          <w:bCs/>
          <w:sz w:val="32"/>
          <w:szCs w:val="32"/>
          <w:highlight w:val="none"/>
        </w:rPr>
        <w:t>技术指标或服务方案得分仍然相同，则采用抽签的方法确定中标候选人的排序。具体程序如下：</w:t>
      </w:r>
      <w:bookmarkStart w:id="69" w:name="_GoBack"/>
      <w:bookmarkEnd w:id="69"/>
    </w:p>
    <w:p w14:paraId="6A270A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highlight w:val="none"/>
        </w:rPr>
      </w:pPr>
      <w:bookmarkStart w:id="37" w:name="_Toc532127158"/>
      <w:bookmarkStart w:id="38" w:name="_Toc40445480"/>
      <w:r>
        <w:rPr>
          <w:rFonts w:hint="eastAsia" w:ascii="黑体" w:hAnsi="黑体" w:eastAsia="黑体" w:cs="黑体"/>
          <w:b w:val="0"/>
          <w:bCs/>
          <w:sz w:val="32"/>
          <w:szCs w:val="32"/>
          <w:highlight w:val="none"/>
          <w:lang w:val="en-US" w:eastAsia="zh-CN"/>
        </w:rPr>
        <w:t>一、</w:t>
      </w:r>
      <w:r>
        <w:rPr>
          <w:rFonts w:hint="eastAsia" w:ascii="黑体" w:hAnsi="黑体" w:eastAsia="黑体" w:cs="黑体"/>
          <w:b w:val="0"/>
          <w:bCs/>
          <w:sz w:val="32"/>
          <w:szCs w:val="32"/>
          <w:highlight w:val="none"/>
        </w:rPr>
        <w:t>初步评审</w:t>
      </w:r>
      <w:bookmarkEnd w:id="37"/>
      <w:bookmarkEnd w:id="38"/>
    </w:p>
    <w:p w14:paraId="231F35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评标专家组根据投标人</w:t>
      </w:r>
      <w:r>
        <w:rPr>
          <w:rFonts w:hint="eastAsia" w:ascii="仿宋" w:hAnsi="仿宋" w:eastAsia="仿宋" w:cs="仿宋"/>
          <w:b w:val="0"/>
          <w:bCs/>
          <w:sz w:val="32"/>
          <w:szCs w:val="32"/>
          <w:highlight w:val="none"/>
          <w:lang w:eastAsia="zh-CN"/>
        </w:rPr>
        <w:t>投标文件</w:t>
      </w:r>
      <w:r>
        <w:rPr>
          <w:rFonts w:hint="eastAsia" w:ascii="仿宋" w:hAnsi="仿宋" w:eastAsia="仿宋" w:cs="仿宋"/>
          <w:b w:val="0"/>
          <w:bCs/>
          <w:sz w:val="32"/>
          <w:szCs w:val="32"/>
          <w:highlight w:val="none"/>
        </w:rPr>
        <w:t>进行</w:t>
      </w:r>
      <w:r>
        <w:rPr>
          <w:rFonts w:hint="eastAsia" w:ascii="仿宋" w:hAnsi="仿宋" w:eastAsia="仿宋" w:cs="仿宋"/>
          <w:b w:val="0"/>
          <w:bCs/>
          <w:sz w:val="32"/>
          <w:szCs w:val="32"/>
          <w:highlight w:val="none"/>
          <w:lang w:eastAsia="zh-CN"/>
        </w:rPr>
        <w:t>资质</w:t>
      </w:r>
      <w:r>
        <w:rPr>
          <w:rFonts w:hint="eastAsia" w:ascii="仿宋" w:hAnsi="仿宋" w:eastAsia="仿宋" w:cs="仿宋"/>
          <w:b w:val="0"/>
          <w:bCs/>
          <w:sz w:val="32"/>
          <w:szCs w:val="32"/>
          <w:highlight w:val="none"/>
        </w:rPr>
        <w:t>核验。有一项不符合评审标准的，评标专家组应否决其投标。</w:t>
      </w:r>
    </w:p>
    <w:p w14:paraId="4A576D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初步评审的结论是“通过”或“不通过”，只有结论为“通过”的投标方能进入下一阶段的评标，否则其投标将按无</w:t>
      </w:r>
      <w:r>
        <w:rPr>
          <w:rFonts w:hint="eastAsia" w:ascii="仿宋" w:hAnsi="仿宋" w:eastAsia="仿宋" w:cs="仿宋"/>
          <w:b w:val="0"/>
          <w:bCs/>
          <w:sz w:val="32"/>
          <w:szCs w:val="32"/>
          <w:highlight w:val="none"/>
          <w:lang w:eastAsia="zh-CN"/>
        </w:rPr>
        <w:t>投标无效</w:t>
      </w:r>
      <w:r>
        <w:rPr>
          <w:rFonts w:hint="eastAsia" w:ascii="仿宋" w:hAnsi="仿宋" w:eastAsia="仿宋" w:cs="仿宋"/>
          <w:b w:val="0"/>
          <w:bCs/>
          <w:sz w:val="32"/>
          <w:szCs w:val="32"/>
          <w:highlight w:val="none"/>
        </w:rPr>
        <w:t>处理。</w:t>
      </w:r>
    </w:p>
    <w:p w14:paraId="7BE407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highlight w:val="none"/>
          <w:lang w:val="en-US" w:eastAsia="zh-CN"/>
        </w:rPr>
      </w:pPr>
      <w:bookmarkStart w:id="39" w:name="_bookmark89"/>
      <w:bookmarkEnd w:id="39"/>
      <w:bookmarkStart w:id="40" w:name="_Toc40445481"/>
      <w:bookmarkStart w:id="41" w:name="_Toc532127159"/>
      <w:r>
        <w:rPr>
          <w:rFonts w:hint="eastAsia" w:ascii="黑体" w:hAnsi="黑体" w:eastAsia="黑体" w:cs="黑体"/>
          <w:b w:val="0"/>
          <w:bCs/>
          <w:sz w:val="32"/>
          <w:szCs w:val="32"/>
          <w:highlight w:val="none"/>
          <w:lang w:val="en-US" w:eastAsia="zh-CN"/>
        </w:rPr>
        <w:t>二、详细评审</w:t>
      </w:r>
      <w:bookmarkEnd w:id="40"/>
      <w:bookmarkEnd w:id="41"/>
    </w:p>
    <w:p w14:paraId="06AB1E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lang w:eastAsia="zh-CN"/>
        </w:rPr>
        <w:t>（</w:t>
      </w:r>
      <w:r>
        <w:rPr>
          <w:rFonts w:hint="eastAsia" w:ascii="仿宋" w:hAnsi="仿宋" w:eastAsia="仿宋" w:cs="仿宋"/>
          <w:b w:val="0"/>
          <w:bCs/>
          <w:sz w:val="32"/>
          <w:szCs w:val="32"/>
          <w:highlight w:val="none"/>
          <w:lang w:val="en-US" w:eastAsia="zh-CN"/>
        </w:rPr>
        <w:t>一）</w:t>
      </w:r>
      <w:r>
        <w:rPr>
          <w:rFonts w:hint="eastAsia" w:ascii="仿宋" w:hAnsi="仿宋" w:eastAsia="仿宋" w:cs="仿宋"/>
          <w:b w:val="0"/>
          <w:bCs/>
          <w:sz w:val="32"/>
          <w:szCs w:val="32"/>
          <w:highlight w:val="none"/>
        </w:rPr>
        <w:t>评标专家组按本章规定的量化因素和分值进行打分并计算出综合评估得分。</w:t>
      </w:r>
    </w:p>
    <w:p w14:paraId="39289A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lang w:val="en-US" w:eastAsia="zh-CN"/>
        </w:rPr>
        <w:t>1.</w:t>
      </w:r>
      <w:r>
        <w:rPr>
          <w:rFonts w:hint="eastAsia" w:ascii="仿宋" w:hAnsi="仿宋" w:eastAsia="仿宋" w:cs="仿宋"/>
          <w:b w:val="0"/>
          <w:bCs/>
          <w:sz w:val="32"/>
          <w:szCs w:val="32"/>
          <w:highlight w:val="none"/>
        </w:rPr>
        <w:t>按本章商务技术标评分标准规定的评审因素和权重对应分值对商务部分计算出得分A；</w:t>
      </w:r>
    </w:p>
    <w:p w14:paraId="4E3882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lang w:val="en-US" w:eastAsia="zh-CN"/>
        </w:rPr>
        <w:t>2.</w:t>
      </w:r>
      <w:r>
        <w:rPr>
          <w:rFonts w:hint="eastAsia" w:ascii="仿宋" w:hAnsi="仿宋" w:eastAsia="仿宋" w:cs="仿宋"/>
          <w:b w:val="0"/>
          <w:bCs/>
          <w:sz w:val="32"/>
          <w:szCs w:val="32"/>
          <w:highlight w:val="none"/>
        </w:rPr>
        <w:t>按本章价格标评分方法规定的评审因素和权重对应分值对投标报价计算出得分B；</w:t>
      </w:r>
    </w:p>
    <w:p w14:paraId="1D28E5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lang w:val="en-US" w:eastAsia="zh-CN"/>
        </w:rPr>
        <w:t>3.</w:t>
      </w:r>
      <w:r>
        <w:rPr>
          <w:rFonts w:hint="eastAsia" w:ascii="仿宋" w:hAnsi="仿宋" w:eastAsia="仿宋" w:cs="仿宋"/>
          <w:b w:val="0"/>
          <w:bCs/>
          <w:sz w:val="32"/>
          <w:szCs w:val="32"/>
          <w:highlight w:val="none"/>
        </w:rPr>
        <w:t>评分分值计算保留小数点后两位，小数点后第三位“四舍五入”。</w:t>
      </w:r>
    </w:p>
    <w:p w14:paraId="294067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lang w:val="en-US" w:eastAsia="zh-CN"/>
        </w:rPr>
        <w:t>4.</w:t>
      </w:r>
      <w:r>
        <w:rPr>
          <w:rFonts w:hint="eastAsia" w:ascii="仿宋" w:hAnsi="仿宋" w:eastAsia="仿宋" w:cs="仿宋"/>
          <w:b w:val="0"/>
          <w:bCs/>
          <w:sz w:val="32"/>
          <w:szCs w:val="32"/>
          <w:highlight w:val="none"/>
        </w:rPr>
        <w:t>投标人得分=A+B。</w:t>
      </w:r>
    </w:p>
    <w:p w14:paraId="545976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lang w:eastAsia="zh-CN"/>
        </w:rPr>
        <w:t>（</w:t>
      </w:r>
      <w:r>
        <w:rPr>
          <w:rFonts w:hint="eastAsia" w:ascii="仿宋" w:hAnsi="仿宋" w:eastAsia="仿宋" w:cs="仿宋"/>
          <w:b w:val="0"/>
          <w:bCs/>
          <w:sz w:val="32"/>
          <w:szCs w:val="32"/>
          <w:highlight w:val="none"/>
          <w:lang w:val="en-US" w:eastAsia="zh-CN"/>
        </w:rPr>
        <w:t>二）</w:t>
      </w:r>
      <w:r>
        <w:rPr>
          <w:rFonts w:hint="eastAsia" w:ascii="仿宋" w:hAnsi="仿宋" w:eastAsia="仿宋" w:cs="仿宋"/>
          <w:b w:val="0"/>
          <w:bCs/>
          <w:sz w:val="32"/>
          <w:szCs w:val="32"/>
          <w:highlight w:val="none"/>
        </w:rPr>
        <w:t>评标专家组发现投标人的报价明显低于其他投标报价，使得其投标报价可能低于其成本的，应当要求该投标人作出书面说明并提供相应的证明材料。投标人不能合理说明或者不能提供相应证明材料的，由评标专家组认定该投标人以低于成本报价竞标，并否决其投标。</w:t>
      </w:r>
    </w:p>
    <w:p w14:paraId="47BD91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highlight w:val="none"/>
          <w:lang w:val="en-US" w:eastAsia="zh-CN"/>
        </w:rPr>
      </w:pPr>
      <w:bookmarkStart w:id="42" w:name="_Toc532127160"/>
      <w:bookmarkStart w:id="43" w:name="_Toc40445482"/>
      <w:r>
        <w:rPr>
          <w:rFonts w:hint="eastAsia" w:ascii="黑体" w:hAnsi="黑体" w:eastAsia="黑体" w:cs="黑体"/>
          <w:b w:val="0"/>
          <w:bCs/>
          <w:sz w:val="32"/>
          <w:szCs w:val="32"/>
          <w:highlight w:val="none"/>
          <w:lang w:val="en-US" w:eastAsia="zh-CN"/>
        </w:rPr>
        <w:t>三、投标文件的澄清</w:t>
      </w:r>
      <w:bookmarkEnd w:id="42"/>
      <w:bookmarkEnd w:id="43"/>
    </w:p>
    <w:p w14:paraId="553CCC97">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在评标过程中，评标专家组可以书面形式要求投标人对投标文件中含义不明确、对同类问题表述不一致或者有明显文字和计算错误的内容作必要的澄清、说明或补正。澄清、说明或补正应以电子公文（或书面方式）进行。评标专家组不接受投标人主动提出的澄清、说明或补正。</w:t>
      </w:r>
    </w:p>
    <w:p w14:paraId="67761DC7">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澄清、说明或补正不得超出投标文件的范围且不得改变投标文件的实质性内容，并构成投标文件的组成部分。</w:t>
      </w:r>
    </w:p>
    <w:p w14:paraId="5385CDD7">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评标专家组对投标人提交的澄清、说明或补正有疑问的，可以要求投标人进一步澄清、说明或补正，直至满足评标专家组的要求。</w:t>
      </w:r>
    </w:p>
    <w:p w14:paraId="355BAE1B">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投标文件存在投标报价问题的，评标专家组可以进行投标报价的算术修正，投标报价算术修正按有利于招标人的原则进行。修正后的投标报价经投标人同意后，对投标人起约束作用。如果投标人不接受修正后的报价，其投标将被拒绝。</w:t>
      </w:r>
      <w:bookmarkStart w:id="44" w:name="_Toc532127161"/>
    </w:p>
    <w:p w14:paraId="4FCE91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highlight w:val="none"/>
          <w:lang w:val="en-US" w:eastAsia="zh-CN"/>
        </w:rPr>
      </w:pPr>
      <w:bookmarkStart w:id="45" w:name="_Toc40445483"/>
      <w:r>
        <w:rPr>
          <w:rFonts w:hint="eastAsia" w:ascii="黑体" w:hAnsi="黑体" w:eastAsia="黑体" w:cs="黑体"/>
          <w:b w:val="0"/>
          <w:bCs/>
          <w:sz w:val="32"/>
          <w:szCs w:val="32"/>
          <w:highlight w:val="none"/>
          <w:lang w:val="en-US" w:eastAsia="zh-CN"/>
        </w:rPr>
        <w:t>四、评标结果</w:t>
      </w:r>
      <w:bookmarkEnd w:id="44"/>
      <w:bookmarkEnd w:id="45"/>
    </w:p>
    <w:p w14:paraId="11B1700F">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评标专家组按照评审分数由低到高的顺序推荐中标候选人，并标明排序。</w:t>
      </w:r>
    </w:p>
    <w:p w14:paraId="3041D12E">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评标专家组完成评标后，应当向招标决策委员会提交书面评标报告和中标候选人名单。</w:t>
      </w:r>
      <w:bookmarkStart w:id="46" w:name="_Toc532127162"/>
      <w:r>
        <w:rPr>
          <w:rFonts w:hint="eastAsia" w:ascii="仿宋" w:hAnsi="仿宋" w:eastAsia="仿宋" w:cs="仿宋"/>
          <w:b w:val="0"/>
          <w:bCs/>
          <w:sz w:val="32"/>
          <w:szCs w:val="32"/>
          <w:highlight w:val="none"/>
        </w:rPr>
        <w:t>具体程序如下:</w:t>
      </w:r>
    </w:p>
    <w:bookmarkEnd w:id="46"/>
    <w:p w14:paraId="11B48658">
      <w:pPr>
        <w:pageBreakBefore w:val="0"/>
        <w:numPr>
          <w:ilvl w:val="0"/>
          <w:numId w:val="8"/>
        </w:numPr>
        <w:kinsoku/>
        <w:overflowPunct/>
        <w:topLinePunct w:val="0"/>
        <w:autoSpaceDE/>
        <w:autoSpaceDN/>
        <w:bidi w:val="0"/>
        <w:spacing w:line="560" w:lineRule="exact"/>
        <w:ind w:left="0" w:leftChars="0"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按评审综合得分从高至低的顺序进行排序，向招标人决策委员会推荐评审总得分排名靠前的投标人为中标候选人，推荐数为2家。</w:t>
      </w:r>
    </w:p>
    <w:p w14:paraId="4ABA7C13">
      <w:pPr>
        <w:pageBreakBefore w:val="0"/>
        <w:numPr>
          <w:ilvl w:val="0"/>
          <w:numId w:val="8"/>
        </w:numPr>
        <w:kinsoku/>
        <w:overflowPunct/>
        <w:topLinePunct w:val="0"/>
        <w:autoSpaceDE/>
        <w:autoSpaceDN/>
        <w:bidi w:val="0"/>
        <w:spacing w:line="560" w:lineRule="exact"/>
        <w:ind w:left="0" w:leftChars="0"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若出现评审综合得分相同的情形，按投标报价由低到高顺序排列；得分且投标报价相同的，按商务技术标得分顺序排列；如商务技术标得分仍然相同，则采用抽签的方法确定中标候选人的排序。</w:t>
      </w:r>
    </w:p>
    <w:p w14:paraId="56E30C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五、转为竞争性谈判的程序</w:t>
      </w:r>
    </w:p>
    <w:p w14:paraId="360FA1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lang w:eastAsia="zh-CN"/>
        </w:rPr>
        <w:t>按照</w:t>
      </w:r>
      <w:r>
        <w:rPr>
          <w:rFonts w:hint="eastAsia" w:ascii="仿宋" w:hAnsi="仿宋" w:eastAsia="仿宋" w:cs="仿宋"/>
          <w:b w:val="0"/>
          <w:bCs/>
          <w:sz w:val="32"/>
          <w:szCs w:val="32"/>
          <w:highlight w:val="none"/>
        </w:rPr>
        <w:t>法律法规规定执行。</w:t>
      </w:r>
    </w:p>
    <w:p w14:paraId="2DE629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highlight w:val="none"/>
          <w:lang w:val="en-US" w:eastAsia="zh-CN"/>
        </w:rPr>
      </w:pPr>
      <w:bookmarkStart w:id="47" w:name="_Toc532127163"/>
      <w:bookmarkStart w:id="48" w:name="_Toc40445485"/>
      <w:r>
        <w:rPr>
          <w:rFonts w:hint="eastAsia" w:ascii="黑体" w:hAnsi="黑体" w:eastAsia="黑体" w:cs="黑体"/>
          <w:b w:val="0"/>
          <w:bCs/>
          <w:sz w:val="32"/>
          <w:szCs w:val="32"/>
          <w:highlight w:val="none"/>
          <w:lang w:val="en-US" w:eastAsia="zh-CN"/>
        </w:rPr>
        <w:t>六、附表</w:t>
      </w:r>
      <w:bookmarkEnd w:id="47"/>
      <w:bookmarkEnd w:id="48"/>
    </w:p>
    <w:p w14:paraId="4FDF6E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附表1-1《商务技术标评审标准》</w:t>
      </w:r>
    </w:p>
    <w:p w14:paraId="54FE0E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附表2-1《价格标评分方法》</w:t>
      </w:r>
    </w:p>
    <w:p w14:paraId="63052D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附表3-1《商务技术标、价格标权重表》</w:t>
      </w:r>
    </w:p>
    <w:p w14:paraId="0882EF1B">
      <w:pPr>
        <w:keepNext/>
        <w:keepLines/>
        <w:pageBreakBefore w:val="0"/>
        <w:widowControl/>
        <w:numPr>
          <w:ilvl w:val="3"/>
          <w:numId w:val="0"/>
        </w:numPr>
        <w:kinsoku/>
        <w:wordWrap/>
        <w:overflowPunct/>
        <w:topLinePunct w:val="0"/>
        <w:autoSpaceDE/>
        <w:autoSpaceDN/>
        <w:bidi w:val="0"/>
        <w:adjustRightInd w:val="0"/>
        <w:snapToGrid w:val="0"/>
        <w:spacing w:line="400" w:lineRule="exact"/>
        <w:textAlignment w:val="auto"/>
        <w:outlineLvl w:val="3"/>
        <w:rPr>
          <w:rFonts w:hint="eastAsia" w:ascii="仿宋" w:hAnsi="仿宋" w:eastAsia="仿宋" w:cs="仿宋"/>
          <w:b w:val="0"/>
          <w:bCs/>
          <w:sz w:val="32"/>
          <w:szCs w:val="32"/>
          <w:highlight w:val="none"/>
        </w:rPr>
      </w:pPr>
      <w:bookmarkStart w:id="49" w:name="_bookmark90"/>
      <w:bookmarkEnd w:id="49"/>
      <w:bookmarkStart w:id="50" w:name="_bookmark91"/>
      <w:bookmarkEnd w:id="50"/>
      <w:r>
        <w:rPr>
          <w:rFonts w:hint="eastAsia" w:ascii="仿宋" w:hAnsi="仿宋" w:eastAsia="仿宋" w:cs="仿宋"/>
          <w:b w:val="0"/>
          <w:bCs/>
          <w:sz w:val="32"/>
          <w:szCs w:val="32"/>
          <w:highlight w:val="none"/>
        </w:rPr>
        <w:br w:type="page"/>
      </w:r>
      <w:r>
        <w:rPr>
          <w:rFonts w:hint="eastAsia" w:ascii="仿宋" w:hAnsi="仿宋" w:eastAsia="仿宋" w:cs="仿宋"/>
          <w:b w:val="0"/>
          <w:bCs/>
          <w:sz w:val="24"/>
          <w:szCs w:val="24"/>
          <w:highlight w:val="none"/>
        </w:rPr>
        <w:t>附表1-1 商务技术标评审标准</w:t>
      </w:r>
    </w:p>
    <w:p w14:paraId="0B848BBC">
      <w:pPr>
        <w:pageBreakBefore w:val="0"/>
        <w:widowControl/>
        <w:kinsoku/>
        <w:overflowPunct/>
        <w:topLinePunct w:val="0"/>
        <w:autoSpaceDE/>
        <w:autoSpaceDN/>
        <w:bidi w:val="0"/>
        <w:adjustRightInd w:val="0"/>
        <w:snapToGrid w:val="0"/>
        <w:spacing w:line="560" w:lineRule="exact"/>
        <w:jc w:val="center"/>
        <w:rPr>
          <w:rFonts w:hint="eastAsia" w:ascii="方正小标宋简体" w:hAnsi="方正小标宋简体" w:eastAsia="方正小标宋简体" w:cs="方正小标宋简体"/>
          <w:b w:val="0"/>
          <w:bCs/>
          <w:sz w:val="32"/>
          <w:szCs w:val="32"/>
          <w:highlight w:val="none"/>
        </w:rPr>
      </w:pPr>
      <w:r>
        <w:rPr>
          <w:rFonts w:hint="eastAsia" w:ascii="方正小标宋简体" w:hAnsi="方正小标宋简体" w:eastAsia="方正小标宋简体" w:cs="方正小标宋简体"/>
          <w:b w:val="0"/>
          <w:bCs/>
          <w:sz w:val="32"/>
          <w:szCs w:val="32"/>
          <w:highlight w:val="none"/>
        </w:rPr>
        <w:t>商务技术标评审标准</w:t>
      </w:r>
    </w:p>
    <w:tbl>
      <w:tblPr>
        <w:tblStyle w:val="14"/>
        <w:tblW w:w="567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1092"/>
        <w:gridCol w:w="7375"/>
        <w:gridCol w:w="1033"/>
      </w:tblGrid>
      <w:tr w14:paraId="6056EE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3" w:hRule="atLeast"/>
          <w:tblHeader/>
          <w:jc w:val="center"/>
        </w:trPr>
        <w:tc>
          <w:tcPr>
            <w:tcW w:w="381" w:type="pct"/>
            <w:tcBorders>
              <w:tl2br w:val="nil"/>
              <w:tr2bl w:val="nil"/>
            </w:tcBorders>
            <w:shd w:val="clear" w:color="auto" w:fill="FFFFFF" w:themeFill="background1"/>
            <w:vAlign w:val="center"/>
          </w:tcPr>
          <w:p w14:paraId="1DE1184F">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eastAsia" w:asciiTheme="minorEastAsia" w:hAnsiTheme="minorEastAsia" w:eastAsiaTheme="minorEastAsia" w:cstheme="minorEastAsia"/>
                <w:b/>
                <w:bCs w:val="0"/>
                <w:sz w:val="24"/>
                <w:szCs w:val="24"/>
                <w:highlight w:val="none"/>
              </w:rPr>
            </w:pPr>
            <w:r>
              <w:rPr>
                <w:rFonts w:hint="eastAsia" w:asciiTheme="minorEastAsia" w:hAnsiTheme="minorEastAsia" w:eastAsiaTheme="minorEastAsia" w:cstheme="minorEastAsia"/>
                <w:b/>
                <w:bCs w:val="0"/>
                <w:sz w:val="24"/>
                <w:szCs w:val="24"/>
                <w:highlight w:val="none"/>
              </w:rPr>
              <w:t>序号</w:t>
            </w:r>
          </w:p>
        </w:tc>
        <w:tc>
          <w:tcPr>
            <w:tcW w:w="531" w:type="pct"/>
            <w:tcBorders>
              <w:tl2br w:val="nil"/>
              <w:tr2bl w:val="nil"/>
            </w:tcBorders>
            <w:shd w:val="clear" w:color="auto" w:fill="FFFFFF" w:themeFill="background1"/>
            <w:vAlign w:val="center"/>
          </w:tcPr>
          <w:p w14:paraId="070AC457">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eastAsia" w:asciiTheme="minorEastAsia" w:hAnsiTheme="minorEastAsia" w:eastAsiaTheme="minorEastAsia" w:cstheme="minorEastAsia"/>
                <w:b/>
                <w:bCs w:val="0"/>
                <w:sz w:val="24"/>
                <w:szCs w:val="24"/>
                <w:highlight w:val="none"/>
              </w:rPr>
            </w:pPr>
            <w:r>
              <w:rPr>
                <w:rFonts w:hint="eastAsia" w:asciiTheme="minorEastAsia" w:hAnsiTheme="minorEastAsia" w:eastAsiaTheme="minorEastAsia" w:cstheme="minorEastAsia"/>
                <w:b/>
                <w:bCs w:val="0"/>
                <w:sz w:val="24"/>
                <w:szCs w:val="24"/>
                <w:highlight w:val="none"/>
              </w:rPr>
              <w:t>评分</w:t>
            </w:r>
          </w:p>
          <w:p w14:paraId="535CFA88">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eastAsia" w:asciiTheme="minorEastAsia" w:hAnsiTheme="minorEastAsia" w:eastAsiaTheme="minorEastAsia" w:cstheme="minorEastAsia"/>
                <w:b/>
                <w:bCs w:val="0"/>
                <w:sz w:val="24"/>
                <w:szCs w:val="24"/>
                <w:highlight w:val="none"/>
              </w:rPr>
            </w:pPr>
            <w:r>
              <w:rPr>
                <w:rFonts w:hint="eastAsia" w:asciiTheme="minorEastAsia" w:hAnsiTheme="minorEastAsia" w:eastAsiaTheme="minorEastAsia" w:cstheme="minorEastAsia"/>
                <w:b/>
                <w:bCs w:val="0"/>
                <w:sz w:val="24"/>
                <w:szCs w:val="24"/>
                <w:highlight w:val="none"/>
              </w:rPr>
              <w:t>因素</w:t>
            </w:r>
          </w:p>
        </w:tc>
        <w:tc>
          <w:tcPr>
            <w:tcW w:w="3584" w:type="pct"/>
            <w:tcBorders>
              <w:tl2br w:val="nil"/>
              <w:tr2bl w:val="nil"/>
            </w:tcBorders>
            <w:shd w:val="clear" w:color="auto" w:fill="FFFFFF" w:themeFill="background1"/>
            <w:vAlign w:val="center"/>
          </w:tcPr>
          <w:p w14:paraId="204EF1D1">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eastAsia" w:asciiTheme="minorEastAsia" w:hAnsiTheme="minorEastAsia" w:eastAsiaTheme="minorEastAsia" w:cstheme="minorEastAsia"/>
                <w:b/>
                <w:bCs w:val="0"/>
                <w:sz w:val="24"/>
                <w:szCs w:val="24"/>
                <w:highlight w:val="none"/>
              </w:rPr>
            </w:pPr>
            <w:r>
              <w:rPr>
                <w:rFonts w:hint="eastAsia" w:asciiTheme="minorEastAsia" w:hAnsiTheme="minorEastAsia" w:eastAsiaTheme="minorEastAsia" w:cstheme="minorEastAsia"/>
                <w:b/>
                <w:bCs w:val="0"/>
                <w:sz w:val="24"/>
                <w:szCs w:val="24"/>
                <w:highlight w:val="none"/>
              </w:rPr>
              <w:t>评分准则</w:t>
            </w:r>
          </w:p>
        </w:tc>
        <w:tc>
          <w:tcPr>
            <w:tcW w:w="502" w:type="pct"/>
            <w:tcBorders>
              <w:tl2br w:val="nil"/>
              <w:tr2bl w:val="nil"/>
            </w:tcBorders>
            <w:shd w:val="clear" w:color="auto" w:fill="FFFFFF" w:themeFill="background1"/>
            <w:vAlign w:val="center"/>
          </w:tcPr>
          <w:p w14:paraId="0FD0F913">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eastAsia" w:asciiTheme="minorEastAsia" w:hAnsiTheme="minorEastAsia" w:eastAsiaTheme="minorEastAsia" w:cstheme="minorEastAsia"/>
                <w:b/>
                <w:bCs w:val="0"/>
                <w:sz w:val="24"/>
                <w:szCs w:val="24"/>
                <w:highlight w:val="none"/>
              </w:rPr>
            </w:pPr>
            <w:r>
              <w:rPr>
                <w:rFonts w:hint="eastAsia" w:asciiTheme="minorEastAsia" w:hAnsiTheme="minorEastAsia" w:eastAsiaTheme="minorEastAsia" w:cstheme="minorEastAsia"/>
                <w:b/>
                <w:bCs w:val="0"/>
                <w:sz w:val="24"/>
                <w:szCs w:val="24"/>
                <w:highlight w:val="none"/>
              </w:rPr>
              <w:t>分值</w:t>
            </w:r>
          </w:p>
        </w:tc>
      </w:tr>
      <w:tr w14:paraId="57BB0D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491" w:hRule="atLeast"/>
          <w:jc w:val="center"/>
        </w:trPr>
        <w:tc>
          <w:tcPr>
            <w:tcW w:w="381" w:type="pct"/>
            <w:tcBorders>
              <w:tl2br w:val="nil"/>
              <w:tr2bl w:val="nil"/>
            </w:tcBorders>
            <w:vAlign w:val="center"/>
          </w:tcPr>
          <w:p w14:paraId="1D889995">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eastAsia"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sz w:val="24"/>
                <w:szCs w:val="24"/>
                <w:highlight w:val="none"/>
                <w:lang w:val="en-US" w:eastAsia="zh-CN"/>
              </w:rPr>
              <w:t>1</w:t>
            </w:r>
          </w:p>
        </w:tc>
        <w:tc>
          <w:tcPr>
            <w:tcW w:w="531" w:type="pct"/>
            <w:tcBorders>
              <w:tl2br w:val="nil"/>
              <w:tr2bl w:val="nil"/>
            </w:tcBorders>
            <w:vAlign w:val="center"/>
          </w:tcPr>
          <w:p w14:paraId="1D9DBEF3">
            <w:pPr>
              <w:keepNext w:val="0"/>
              <w:keepLines w:val="0"/>
              <w:pageBreakBefore w:val="0"/>
              <w:kinsoku/>
              <w:wordWrap/>
              <w:overflowPunct/>
              <w:topLinePunct w:val="0"/>
              <w:autoSpaceDE/>
              <w:autoSpaceDN/>
              <w:bidi w:val="0"/>
              <w:snapToGrid w:val="0"/>
              <w:spacing w:line="260" w:lineRule="exact"/>
              <w:jc w:val="center"/>
              <w:textAlignment w:val="auto"/>
              <w:rPr>
                <w:rFonts w:hint="eastAsia" w:asciiTheme="minorEastAsia" w:hAnsiTheme="minorEastAsia" w:eastAsiaTheme="minorEastAsia" w:cstheme="minorEastAsia"/>
                <w:b w:val="0"/>
                <w:bCs/>
                <w:sz w:val="22"/>
                <w:szCs w:val="22"/>
                <w:highlight w:val="none"/>
                <w:lang w:eastAsia="zh-CN"/>
              </w:rPr>
            </w:pPr>
            <w:r>
              <w:rPr>
                <w:rFonts w:hint="eastAsia" w:asciiTheme="minorEastAsia" w:hAnsiTheme="minorEastAsia" w:eastAsiaTheme="minorEastAsia" w:cstheme="minorEastAsia"/>
                <w:b w:val="0"/>
                <w:bCs/>
                <w:sz w:val="22"/>
                <w:szCs w:val="22"/>
                <w:highlight w:val="none"/>
                <w:lang w:eastAsia="zh-CN"/>
              </w:rPr>
              <w:t>体检项目全面性评价</w:t>
            </w:r>
          </w:p>
        </w:tc>
        <w:tc>
          <w:tcPr>
            <w:tcW w:w="3584" w:type="pct"/>
            <w:tcBorders>
              <w:tl2br w:val="nil"/>
              <w:tr2bl w:val="nil"/>
            </w:tcBorders>
            <w:vAlign w:val="center"/>
          </w:tcPr>
          <w:p w14:paraId="708FF4C2">
            <w:pPr>
              <w:keepNext w:val="0"/>
              <w:keepLines w:val="0"/>
              <w:pageBreakBefore w:val="0"/>
              <w:widowControl/>
              <w:shd w:val="clear" w:color="auto" w:fill="FFFFFF"/>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sz w:val="22"/>
                <w:szCs w:val="22"/>
                <w:highlight w:val="none"/>
                <w:lang w:val="en-US" w:eastAsia="zh-CN"/>
              </w:rPr>
            </w:pPr>
            <w:r>
              <w:rPr>
                <w:rFonts w:hint="eastAsia" w:asciiTheme="minorEastAsia" w:hAnsiTheme="minorEastAsia" w:eastAsiaTheme="minorEastAsia" w:cstheme="minorEastAsia"/>
                <w:b/>
                <w:bCs w:val="0"/>
                <w:sz w:val="22"/>
                <w:szCs w:val="22"/>
                <w:highlight w:val="none"/>
                <w:lang w:val="en-US" w:eastAsia="zh-CN"/>
              </w:rPr>
              <w:t>评审标准：</w:t>
            </w:r>
            <w:r>
              <w:rPr>
                <w:rFonts w:hint="eastAsia" w:asciiTheme="minorEastAsia" w:hAnsiTheme="minorEastAsia" w:eastAsiaTheme="minorEastAsia" w:cstheme="minorEastAsia"/>
                <w:b w:val="0"/>
                <w:bCs/>
                <w:sz w:val="22"/>
                <w:szCs w:val="22"/>
                <w:highlight w:val="none"/>
                <w:lang w:val="en-US" w:eastAsia="zh-CN"/>
              </w:rPr>
              <w:t>投标人</w:t>
            </w:r>
            <w:r>
              <w:rPr>
                <w:rFonts w:hint="eastAsia" w:asciiTheme="minorEastAsia" w:hAnsiTheme="minorEastAsia" w:eastAsiaTheme="minorEastAsia" w:cstheme="minorEastAsia"/>
                <w:b w:val="0"/>
                <w:bCs/>
                <w:sz w:val="22"/>
                <w:szCs w:val="22"/>
                <w:highlight w:val="none"/>
                <w:lang w:eastAsia="zh-CN"/>
              </w:rPr>
              <w:t>能够满足</w:t>
            </w:r>
            <w:r>
              <w:rPr>
                <w:rFonts w:hint="eastAsia" w:asciiTheme="minorEastAsia" w:hAnsiTheme="minorEastAsia" w:cstheme="minorEastAsia"/>
                <w:b w:val="0"/>
                <w:bCs/>
                <w:sz w:val="22"/>
                <w:szCs w:val="22"/>
                <w:highlight w:val="none"/>
                <w:lang w:val="en-US" w:eastAsia="zh-CN"/>
              </w:rPr>
              <w:t xml:space="preserve">招标公告 </w:t>
            </w:r>
            <w:r>
              <w:rPr>
                <w:rFonts w:hint="eastAsia" w:asciiTheme="minorEastAsia" w:hAnsiTheme="minorEastAsia" w:eastAsiaTheme="minorEastAsia" w:cstheme="minorEastAsia"/>
                <w:b w:val="0"/>
                <w:bCs/>
                <w:sz w:val="22"/>
                <w:szCs w:val="22"/>
                <w:highlight w:val="none"/>
                <w:lang w:val="en-US" w:eastAsia="zh-CN"/>
              </w:rPr>
              <w:t>附件3</w:t>
            </w:r>
            <w:r>
              <w:rPr>
                <w:rFonts w:hint="eastAsia" w:asciiTheme="minorEastAsia" w:hAnsiTheme="minorEastAsia" w:cstheme="minorEastAsia"/>
                <w:b w:val="0"/>
                <w:bCs/>
                <w:sz w:val="22"/>
                <w:szCs w:val="22"/>
                <w:highlight w:val="none"/>
                <w:lang w:val="en-US" w:eastAsia="zh-CN"/>
              </w:rPr>
              <w:t>各年龄阶段</w:t>
            </w:r>
            <w:r>
              <w:rPr>
                <w:rFonts w:hint="eastAsia" w:asciiTheme="minorEastAsia" w:hAnsiTheme="minorEastAsia" w:eastAsiaTheme="minorEastAsia" w:cstheme="minorEastAsia"/>
                <w:b w:val="0"/>
                <w:bCs/>
                <w:sz w:val="22"/>
                <w:szCs w:val="22"/>
                <w:highlight w:val="none"/>
                <w:lang w:val="en-US" w:eastAsia="zh-CN"/>
              </w:rPr>
              <w:t>基准体检</w:t>
            </w:r>
            <w:r>
              <w:rPr>
                <w:rFonts w:hint="eastAsia" w:asciiTheme="minorEastAsia" w:hAnsiTheme="minorEastAsia" w:cstheme="minorEastAsia"/>
                <w:b w:val="0"/>
                <w:bCs/>
                <w:sz w:val="22"/>
                <w:szCs w:val="22"/>
                <w:highlight w:val="none"/>
                <w:lang w:val="en-US" w:eastAsia="zh-CN"/>
              </w:rPr>
              <w:t>方案</w:t>
            </w:r>
            <w:r>
              <w:rPr>
                <w:rFonts w:hint="eastAsia" w:asciiTheme="minorEastAsia" w:hAnsiTheme="minorEastAsia" w:eastAsiaTheme="minorEastAsia" w:cstheme="minorEastAsia"/>
                <w:b w:val="0"/>
                <w:bCs/>
                <w:sz w:val="22"/>
                <w:szCs w:val="22"/>
                <w:highlight w:val="none"/>
                <w:lang w:val="en-US" w:eastAsia="zh-CN"/>
              </w:rPr>
              <w:t>，本评分项得基础分20分，每增加1项加3分，最高不超过30分；</w:t>
            </w:r>
          </w:p>
          <w:p w14:paraId="1056E5F4">
            <w:pPr>
              <w:keepNext w:val="0"/>
              <w:keepLines w:val="0"/>
              <w:pageBreakBefore w:val="0"/>
              <w:widowControl/>
              <w:shd w:val="clear" w:color="auto" w:fill="FFFFFF"/>
              <w:kinsoku/>
              <w:wordWrap/>
              <w:overflowPunct/>
              <w:topLinePunct w:val="0"/>
              <w:autoSpaceDE/>
              <w:autoSpaceDN/>
              <w:bidi w:val="0"/>
              <w:adjustRightInd/>
              <w:snapToGrid/>
              <w:spacing w:line="260" w:lineRule="exact"/>
              <w:jc w:val="left"/>
              <w:textAlignment w:val="auto"/>
              <w:rPr>
                <w:rFonts w:hint="default" w:asciiTheme="minorEastAsia" w:hAnsiTheme="minorEastAsia" w:eastAsiaTheme="minorEastAsia" w:cstheme="minorEastAsia"/>
                <w:b w:val="0"/>
                <w:bCs/>
                <w:sz w:val="22"/>
                <w:szCs w:val="22"/>
                <w:highlight w:val="none"/>
                <w:lang w:val="en-US" w:eastAsia="zh-CN"/>
              </w:rPr>
            </w:pPr>
            <w:r>
              <w:rPr>
                <w:rFonts w:hint="eastAsia" w:asciiTheme="minorEastAsia" w:hAnsiTheme="minorEastAsia" w:cstheme="minorEastAsia"/>
                <w:b/>
                <w:bCs w:val="0"/>
                <w:sz w:val="22"/>
                <w:szCs w:val="22"/>
                <w:highlight w:val="none"/>
                <w:lang w:val="en-US" w:eastAsia="zh-CN"/>
              </w:rPr>
              <w:t>备注：</w:t>
            </w:r>
            <w:r>
              <w:rPr>
                <w:rFonts w:hint="eastAsia" w:asciiTheme="minorEastAsia" w:hAnsiTheme="minorEastAsia" w:cstheme="minorEastAsia"/>
                <w:b w:val="0"/>
                <w:bCs/>
                <w:sz w:val="22"/>
                <w:szCs w:val="22"/>
                <w:highlight w:val="none"/>
                <w:lang w:val="en-US" w:eastAsia="zh-CN"/>
              </w:rPr>
              <w:t>详见本项目招标公告 附件3《深圳市鹏劳人力资源管理有限公司2024年度员工健康体检服务采购项目体检方案及报价表》中各年龄阶段的体检方案。</w:t>
            </w:r>
          </w:p>
        </w:tc>
        <w:tc>
          <w:tcPr>
            <w:tcW w:w="502" w:type="pct"/>
            <w:tcBorders>
              <w:tl2br w:val="nil"/>
              <w:tr2bl w:val="nil"/>
            </w:tcBorders>
            <w:vAlign w:val="center"/>
          </w:tcPr>
          <w:p w14:paraId="7807AFE1">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eastAsia"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sz w:val="24"/>
                <w:szCs w:val="24"/>
                <w:highlight w:val="none"/>
                <w:lang w:val="en-US" w:eastAsia="zh-CN"/>
              </w:rPr>
              <w:t>30分</w:t>
            </w:r>
          </w:p>
        </w:tc>
      </w:tr>
      <w:tr w14:paraId="0A68EC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56" w:hRule="atLeast"/>
          <w:jc w:val="center"/>
        </w:trPr>
        <w:tc>
          <w:tcPr>
            <w:tcW w:w="381" w:type="pct"/>
            <w:tcBorders>
              <w:tl2br w:val="nil"/>
              <w:tr2bl w:val="nil"/>
            </w:tcBorders>
            <w:vAlign w:val="center"/>
          </w:tcPr>
          <w:p w14:paraId="655FF213">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eastAsia"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sz w:val="24"/>
                <w:szCs w:val="24"/>
                <w:highlight w:val="none"/>
                <w:lang w:val="en-US" w:eastAsia="zh-CN"/>
              </w:rPr>
              <w:t>2</w:t>
            </w:r>
          </w:p>
        </w:tc>
        <w:tc>
          <w:tcPr>
            <w:tcW w:w="531" w:type="pct"/>
            <w:tcBorders>
              <w:tl2br w:val="nil"/>
              <w:tr2bl w:val="nil"/>
            </w:tcBorders>
            <w:vAlign w:val="center"/>
          </w:tcPr>
          <w:p w14:paraId="7EF52C83">
            <w:pPr>
              <w:keepNext w:val="0"/>
              <w:keepLines w:val="0"/>
              <w:pageBreakBefore w:val="0"/>
              <w:kinsoku/>
              <w:wordWrap/>
              <w:overflowPunct/>
              <w:topLinePunct w:val="0"/>
              <w:autoSpaceDE/>
              <w:autoSpaceDN/>
              <w:bidi w:val="0"/>
              <w:snapToGrid w:val="0"/>
              <w:spacing w:line="260" w:lineRule="exact"/>
              <w:jc w:val="center"/>
              <w:textAlignment w:val="auto"/>
              <w:rPr>
                <w:rFonts w:hint="eastAsia" w:asciiTheme="minorEastAsia" w:hAnsiTheme="minorEastAsia" w:eastAsiaTheme="minorEastAsia" w:cstheme="minorEastAsia"/>
                <w:b w:val="0"/>
                <w:bCs/>
                <w:sz w:val="22"/>
                <w:szCs w:val="22"/>
                <w:highlight w:val="none"/>
                <w:lang w:eastAsia="zh-CN"/>
              </w:rPr>
            </w:pPr>
            <w:r>
              <w:rPr>
                <w:rFonts w:hint="eastAsia" w:asciiTheme="minorEastAsia" w:hAnsiTheme="minorEastAsia" w:eastAsiaTheme="minorEastAsia" w:cstheme="minorEastAsia"/>
                <w:b w:val="0"/>
                <w:bCs/>
                <w:sz w:val="22"/>
                <w:szCs w:val="22"/>
                <w:highlight w:val="none"/>
                <w:lang w:eastAsia="zh-CN"/>
              </w:rPr>
              <w:t>检测技术先进性评价</w:t>
            </w:r>
          </w:p>
        </w:tc>
        <w:tc>
          <w:tcPr>
            <w:tcW w:w="3584" w:type="pct"/>
            <w:tcBorders>
              <w:tl2br w:val="nil"/>
              <w:tr2bl w:val="nil"/>
            </w:tcBorders>
            <w:vAlign w:val="center"/>
          </w:tcPr>
          <w:p w14:paraId="211437E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sz w:val="22"/>
                <w:szCs w:val="22"/>
                <w:highlight w:val="none"/>
                <w:lang w:val="en-US" w:eastAsia="zh-CN"/>
              </w:rPr>
            </w:pPr>
            <w:r>
              <w:rPr>
                <w:rFonts w:hint="eastAsia" w:asciiTheme="minorEastAsia" w:hAnsiTheme="minorEastAsia" w:eastAsiaTheme="minorEastAsia" w:cstheme="minorEastAsia"/>
                <w:b/>
                <w:bCs w:val="0"/>
                <w:sz w:val="22"/>
                <w:szCs w:val="22"/>
                <w:highlight w:val="none"/>
                <w:lang w:val="en-US" w:eastAsia="zh-CN"/>
              </w:rPr>
              <w:t>评审标准：</w:t>
            </w:r>
            <w:r>
              <w:rPr>
                <w:rFonts w:hint="eastAsia" w:asciiTheme="minorEastAsia" w:hAnsiTheme="minorEastAsia" w:eastAsiaTheme="minorEastAsia" w:cstheme="minorEastAsia"/>
                <w:b w:val="0"/>
                <w:bCs/>
                <w:sz w:val="22"/>
                <w:szCs w:val="22"/>
                <w:highlight w:val="none"/>
                <w:lang w:val="en-US" w:eastAsia="zh-CN"/>
              </w:rPr>
              <w:t>投标人在</w:t>
            </w:r>
            <w:r>
              <w:rPr>
                <w:rFonts w:hint="eastAsia" w:asciiTheme="minorEastAsia" w:hAnsiTheme="minorEastAsia" w:eastAsiaTheme="minorEastAsia" w:cstheme="minorEastAsia"/>
                <w:b w:val="0"/>
                <w:bCs/>
                <w:sz w:val="22"/>
                <w:szCs w:val="22"/>
                <w:highlight w:val="none"/>
                <w:lang w:eastAsia="zh-CN"/>
              </w:rPr>
              <w:t>同样检查科目，以普通仪器或检测手段进行检测的，得基础分</w:t>
            </w:r>
            <w:r>
              <w:rPr>
                <w:rFonts w:hint="eastAsia" w:asciiTheme="minorEastAsia" w:hAnsiTheme="minorEastAsia" w:eastAsiaTheme="minorEastAsia" w:cstheme="minorEastAsia"/>
                <w:b w:val="0"/>
                <w:bCs/>
                <w:sz w:val="22"/>
                <w:szCs w:val="22"/>
                <w:highlight w:val="none"/>
                <w:lang w:val="en-US" w:eastAsia="zh-CN"/>
              </w:rPr>
              <w:t>20分，如以新技术、新材料、新方法进行检测的，每1项加3分，最高不超过30分；</w:t>
            </w:r>
          </w:p>
          <w:p w14:paraId="59B0EF3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heme="minorEastAsia" w:hAnsiTheme="minorEastAsia" w:eastAsiaTheme="minorEastAsia" w:cstheme="minorEastAsia"/>
                <w:b w:val="0"/>
                <w:bCs/>
                <w:sz w:val="22"/>
                <w:szCs w:val="22"/>
                <w:highlight w:val="none"/>
                <w:lang w:val="en-US" w:eastAsia="zh-CN"/>
              </w:rPr>
            </w:pPr>
            <w:r>
              <w:rPr>
                <w:rFonts w:hint="eastAsia" w:asciiTheme="minorEastAsia" w:hAnsiTheme="minorEastAsia" w:cstheme="minorEastAsia"/>
                <w:b/>
                <w:bCs w:val="0"/>
                <w:sz w:val="22"/>
                <w:szCs w:val="22"/>
                <w:highlight w:val="none"/>
                <w:lang w:val="en-US" w:eastAsia="zh-CN"/>
              </w:rPr>
              <w:t>备注：</w:t>
            </w:r>
            <w:r>
              <w:rPr>
                <w:rFonts w:hint="eastAsia" w:asciiTheme="minorEastAsia" w:hAnsiTheme="minorEastAsia" w:cstheme="minorEastAsia"/>
                <w:b w:val="0"/>
                <w:bCs/>
                <w:sz w:val="22"/>
                <w:szCs w:val="22"/>
                <w:highlight w:val="none"/>
                <w:lang w:val="en-US" w:eastAsia="zh-CN"/>
              </w:rPr>
              <w:t>根据投标人投标文件中提供检查仪器设备的说明内容实施评分。</w:t>
            </w:r>
          </w:p>
        </w:tc>
        <w:tc>
          <w:tcPr>
            <w:tcW w:w="502" w:type="pct"/>
            <w:tcBorders>
              <w:tl2br w:val="nil"/>
              <w:tr2bl w:val="nil"/>
            </w:tcBorders>
            <w:vAlign w:val="center"/>
          </w:tcPr>
          <w:p w14:paraId="7B5998DD">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eastAsia"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sz w:val="24"/>
                <w:szCs w:val="24"/>
                <w:highlight w:val="none"/>
                <w:lang w:val="en-US" w:eastAsia="zh-CN"/>
              </w:rPr>
              <w:t>30分</w:t>
            </w:r>
          </w:p>
        </w:tc>
      </w:tr>
      <w:tr w14:paraId="31CBAB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16" w:hRule="atLeast"/>
          <w:jc w:val="center"/>
        </w:trPr>
        <w:tc>
          <w:tcPr>
            <w:tcW w:w="381" w:type="pct"/>
            <w:tcBorders>
              <w:tl2br w:val="nil"/>
              <w:tr2bl w:val="nil"/>
            </w:tcBorders>
            <w:vAlign w:val="center"/>
          </w:tcPr>
          <w:p w14:paraId="5CD8C76E">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val="en-US" w:eastAsia="zh-CN"/>
              </w:rPr>
              <w:t>3</w:t>
            </w:r>
          </w:p>
        </w:tc>
        <w:tc>
          <w:tcPr>
            <w:tcW w:w="531" w:type="pct"/>
            <w:tcBorders>
              <w:tl2br w:val="nil"/>
              <w:tr2bl w:val="nil"/>
            </w:tcBorders>
            <w:vAlign w:val="center"/>
          </w:tcPr>
          <w:p w14:paraId="26F9470D">
            <w:pPr>
              <w:keepNext w:val="0"/>
              <w:keepLines w:val="0"/>
              <w:pageBreakBefore w:val="0"/>
              <w:kinsoku/>
              <w:wordWrap/>
              <w:overflowPunct/>
              <w:topLinePunct w:val="0"/>
              <w:autoSpaceDE/>
              <w:autoSpaceDN/>
              <w:bidi w:val="0"/>
              <w:snapToGrid w:val="0"/>
              <w:spacing w:line="260" w:lineRule="exact"/>
              <w:jc w:val="center"/>
              <w:textAlignment w:val="auto"/>
              <w:rPr>
                <w:rFonts w:hint="eastAsia" w:asciiTheme="minorEastAsia" w:hAnsiTheme="minorEastAsia" w:eastAsiaTheme="minorEastAsia" w:cstheme="minorEastAsia"/>
                <w:b w:val="0"/>
                <w:bCs/>
                <w:sz w:val="22"/>
                <w:szCs w:val="22"/>
                <w:highlight w:val="none"/>
              </w:rPr>
            </w:pPr>
            <w:r>
              <w:rPr>
                <w:rFonts w:hint="eastAsia" w:asciiTheme="minorEastAsia" w:hAnsiTheme="minorEastAsia" w:eastAsiaTheme="minorEastAsia" w:cstheme="minorEastAsia"/>
                <w:b w:val="0"/>
                <w:bCs/>
                <w:sz w:val="22"/>
                <w:szCs w:val="22"/>
                <w:highlight w:val="none"/>
              </w:rPr>
              <w:t>信息系统建设、健康档案管理与检后服务</w:t>
            </w:r>
          </w:p>
        </w:tc>
        <w:tc>
          <w:tcPr>
            <w:tcW w:w="3584" w:type="pct"/>
            <w:tcBorders>
              <w:tl2br w:val="nil"/>
              <w:tr2bl w:val="nil"/>
            </w:tcBorders>
            <w:vAlign w:val="center"/>
          </w:tcPr>
          <w:p w14:paraId="3DAAEC64">
            <w:pPr>
              <w:keepNext w:val="0"/>
              <w:keepLines w:val="0"/>
              <w:pageBreakBefore w:val="0"/>
              <w:widowControl/>
              <w:shd w:val="clear" w:color="auto" w:fill="FFFFFF"/>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bCs w:val="0"/>
                <w:sz w:val="22"/>
                <w:szCs w:val="22"/>
                <w:highlight w:val="none"/>
                <w:lang w:val="en-US" w:eastAsia="zh-CN"/>
              </w:rPr>
            </w:pPr>
            <w:r>
              <w:rPr>
                <w:rFonts w:hint="eastAsia" w:asciiTheme="minorEastAsia" w:hAnsiTheme="minorEastAsia" w:eastAsiaTheme="minorEastAsia" w:cstheme="minorEastAsia"/>
                <w:b/>
                <w:bCs w:val="0"/>
                <w:sz w:val="22"/>
                <w:szCs w:val="22"/>
                <w:highlight w:val="none"/>
                <w:lang w:val="en-US" w:eastAsia="zh-CN"/>
              </w:rPr>
              <w:t>评审标准：</w:t>
            </w:r>
          </w:p>
          <w:p w14:paraId="43884151">
            <w:pPr>
              <w:keepNext w:val="0"/>
              <w:keepLines w:val="0"/>
              <w:pageBreakBefore w:val="0"/>
              <w:widowControl/>
              <w:shd w:val="clear" w:color="auto" w:fill="FFFFFF"/>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sz w:val="22"/>
                <w:szCs w:val="22"/>
                <w:highlight w:val="none"/>
                <w:lang w:eastAsia="zh-CN"/>
              </w:rPr>
            </w:pPr>
            <w:r>
              <w:rPr>
                <w:rFonts w:hint="eastAsia" w:asciiTheme="minorEastAsia" w:hAnsiTheme="minorEastAsia" w:eastAsiaTheme="minorEastAsia" w:cstheme="minorEastAsia"/>
                <w:b w:val="0"/>
                <w:bCs/>
                <w:sz w:val="22"/>
                <w:szCs w:val="22"/>
                <w:highlight w:val="none"/>
              </w:rPr>
              <w:t>(1)</w:t>
            </w:r>
            <w:r>
              <w:rPr>
                <w:rFonts w:hint="eastAsia" w:asciiTheme="minorEastAsia" w:hAnsiTheme="minorEastAsia" w:eastAsiaTheme="minorEastAsia" w:cstheme="minorEastAsia"/>
                <w:b w:val="0"/>
                <w:bCs/>
                <w:sz w:val="22"/>
                <w:szCs w:val="22"/>
                <w:highlight w:val="none"/>
                <w:lang w:val="en-US" w:eastAsia="zh-CN"/>
              </w:rPr>
              <w:t>投标人</w:t>
            </w:r>
            <w:r>
              <w:rPr>
                <w:rFonts w:hint="eastAsia" w:asciiTheme="minorEastAsia" w:hAnsiTheme="minorEastAsia" w:eastAsiaTheme="minorEastAsia" w:cstheme="minorEastAsia"/>
                <w:b w:val="0"/>
                <w:bCs/>
                <w:sz w:val="22"/>
                <w:szCs w:val="22"/>
                <w:highlight w:val="none"/>
              </w:rPr>
              <w:t>具有手机端健康体检软件或微信小程序</w:t>
            </w:r>
            <w:r>
              <w:rPr>
                <w:rFonts w:hint="eastAsia" w:asciiTheme="minorEastAsia" w:hAnsiTheme="minorEastAsia" w:eastAsiaTheme="minorEastAsia" w:cstheme="minorEastAsia"/>
                <w:b w:val="0"/>
                <w:bCs/>
                <w:sz w:val="22"/>
                <w:szCs w:val="22"/>
                <w:highlight w:val="none"/>
                <w:lang w:eastAsia="zh-CN"/>
              </w:rPr>
              <w:t>、服务号</w:t>
            </w:r>
            <w:r>
              <w:rPr>
                <w:rFonts w:hint="eastAsia" w:asciiTheme="minorEastAsia" w:hAnsiTheme="minorEastAsia" w:eastAsiaTheme="minorEastAsia" w:cstheme="minorEastAsia"/>
                <w:b w:val="0"/>
                <w:bCs/>
                <w:sz w:val="22"/>
                <w:szCs w:val="22"/>
                <w:highlight w:val="none"/>
              </w:rPr>
              <w:t>可用于</w:t>
            </w:r>
            <w:r>
              <w:rPr>
                <w:rFonts w:hint="eastAsia" w:asciiTheme="minorEastAsia" w:hAnsiTheme="minorEastAsia" w:eastAsiaTheme="minorEastAsia" w:cstheme="minorEastAsia"/>
                <w:b w:val="0"/>
                <w:bCs/>
                <w:sz w:val="22"/>
                <w:szCs w:val="22"/>
                <w:highlight w:val="none"/>
                <w:lang w:val="en-US" w:eastAsia="zh-CN"/>
              </w:rPr>
              <w:t>招标人员工</w:t>
            </w:r>
            <w:r>
              <w:rPr>
                <w:rFonts w:hint="eastAsia" w:asciiTheme="minorEastAsia" w:hAnsiTheme="minorEastAsia" w:eastAsiaTheme="minorEastAsia" w:cstheme="minorEastAsia"/>
                <w:b w:val="0"/>
                <w:bCs/>
                <w:sz w:val="22"/>
                <w:szCs w:val="22"/>
                <w:highlight w:val="none"/>
              </w:rPr>
              <w:t>健康体检线上预约</w:t>
            </w:r>
            <w:r>
              <w:rPr>
                <w:rFonts w:hint="eastAsia" w:asciiTheme="minorEastAsia" w:hAnsiTheme="minorEastAsia" w:eastAsiaTheme="minorEastAsia" w:cstheme="minorEastAsia"/>
                <w:b w:val="0"/>
                <w:bCs/>
                <w:sz w:val="22"/>
                <w:szCs w:val="22"/>
                <w:highlight w:val="none"/>
                <w:lang w:eastAsia="zh-CN"/>
              </w:rPr>
              <w:t>（</w:t>
            </w:r>
            <w:r>
              <w:rPr>
                <w:rFonts w:hint="eastAsia" w:asciiTheme="minorEastAsia" w:hAnsiTheme="minorEastAsia" w:eastAsiaTheme="minorEastAsia" w:cstheme="minorEastAsia"/>
                <w:b w:val="0"/>
                <w:bCs/>
                <w:sz w:val="22"/>
                <w:szCs w:val="22"/>
                <w:highlight w:val="none"/>
              </w:rPr>
              <w:t>可随时提供预约服务的</w:t>
            </w:r>
            <w:r>
              <w:rPr>
                <w:rFonts w:hint="eastAsia" w:asciiTheme="minorEastAsia" w:hAnsiTheme="minorEastAsia" w:eastAsiaTheme="minorEastAsia" w:cstheme="minorEastAsia"/>
                <w:b w:val="0"/>
                <w:bCs/>
                <w:sz w:val="22"/>
                <w:szCs w:val="22"/>
                <w:highlight w:val="none"/>
                <w:lang w:val="en-US" w:eastAsia="zh-CN"/>
              </w:rPr>
              <w:t>)</w:t>
            </w:r>
            <w:r>
              <w:rPr>
                <w:rFonts w:hint="eastAsia" w:asciiTheme="minorEastAsia" w:hAnsiTheme="minorEastAsia" w:eastAsiaTheme="minorEastAsia" w:cstheme="minorEastAsia"/>
                <w:b w:val="0"/>
                <w:bCs/>
                <w:sz w:val="22"/>
                <w:szCs w:val="22"/>
                <w:highlight w:val="none"/>
              </w:rPr>
              <w:t>本项得</w:t>
            </w:r>
            <w:r>
              <w:rPr>
                <w:rFonts w:hint="eastAsia" w:asciiTheme="minorEastAsia" w:hAnsiTheme="minorEastAsia" w:eastAsiaTheme="minorEastAsia" w:cstheme="minorEastAsia"/>
                <w:b w:val="0"/>
                <w:bCs/>
                <w:sz w:val="22"/>
                <w:szCs w:val="22"/>
                <w:highlight w:val="none"/>
                <w:lang w:val="en-US" w:eastAsia="zh-CN"/>
              </w:rPr>
              <w:t>10</w:t>
            </w:r>
            <w:r>
              <w:rPr>
                <w:rFonts w:hint="eastAsia" w:asciiTheme="minorEastAsia" w:hAnsiTheme="minorEastAsia" w:eastAsiaTheme="minorEastAsia" w:cstheme="minorEastAsia"/>
                <w:b w:val="0"/>
                <w:bCs/>
                <w:sz w:val="22"/>
                <w:szCs w:val="22"/>
                <w:highlight w:val="none"/>
              </w:rPr>
              <w:t>分</w:t>
            </w:r>
            <w:r>
              <w:rPr>
                <w:rFonts w:hint="eastAsia" w:asciiTheme="minorEastAsia" w:hAnsiTheme="minorEastAsia" w:eastAsiaTheme="minorEastAsia" w:cstheme="minorEastAsia"/>
                <w:b w:val="0"/>
                <w:bCs/>
                <w:sz w:val="22"/>
                <w:szCs w:val="22"/>
                <w:highlight w:val="none"/>
                <w:lang w:eastAsia="zh-CN"/>
              </w:rPr>
              <w:t>；</w:t>
            </w:r>
          </w:p>
          <w:p w14:paraId="2E6C3CA8">
            <w:pPr>
              <w:keepNext w:val="0"/>
              <w:keepLines w:val="0"/>
              <w:pageBreakBefore w:val="0"/>
              <w:widowControl/>
              <w:shd w:val="clear" w:color="auto" w:fill="FFFFFF"/>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sz w:val="22"/>
                <w:szCs w:val="22"/>
                <w:highlight w:val="none"/>
              </w:rPr>
            </w:pPr>
            <w:r>
              <w:rPr>
                <w:rFonts w:hint="eastAsia" w:asciiTheme="minorEastAsia" w:hAnsiTheme="minorEastAsia" w:eastAsiaTheme="minorEastAsia" w:cstheme="minorEastAsia"/>
                <w:b w:val="0"/>
                <w:bCs/>
                <w:sz w:val="22"/>
                <w:szCs w:val="22"/>
                <w:highlight w:val="none"/>
              </w:rPr>
              <w:t>(2)</w:t>
            </w:r>
            <w:r>
              <w:rPr>
                <w:rFonts w:hint="eastAsia" w:asciiTheme="minorEastAsia" w:hAnsiTheme="minorEastAsia" w:eastAsiaTheme="minorEastAsia" w:cstheme="minorEastAsia"/>
                <w:b w:val="0"/>
                <w:bCs/>
                <w:sz w:val="22"/>
                <w:szCs w:val="22"/>
                <w:highlight w:val="none"/>
                <w:lang w:val="en-US" w:eastAsia="zh-CN"/>
              </w:rPr>
              <w:t>投标人</w:t>
            </w:r>
            <w:r>
              <w:rPr>
                <w:rFonts w:hint="eastAsia" w:asciiTheme="minorEastAsia" w:hAnsiTheme="minorEastAsia" w:eastAsiaTheme="minorEastAsia" w:cstheme="minorEastAsia"/>
                <w:b w:val="0"/>
                <w:bCs/>
                <w:sz w:val="22"/>
                <w:szCs w:val="22"/>
                <w:highlight w:val="none"/>
              </w:rPr>
              <w:t>具有线上电子健康档案信息与体检报告数据查询功能的</w:t>
            </w:r>
            <w:r>
              <w:rPr>
                <w:rFonts w:hint="eastAsia" w:asciiTheme="minorEastAsia" w:hAnsiTheme="minorEastAsia" w:eastAsiaTheme="minorEastAsia" w:cstheme="minorEastAsia"/>
                <w:b w:val="0"/>
                <w:bCs/>
                <w:sz w:val="22"/>
                <w:szCs w:val="22"/>
                <w:highlight w:val="none"/>
                <w:lang w:eastAsia="zh-CN"/>
              </w:rPr>
              <w:t>，</w:t>
            </w:r>
            <w:r>
              <w:rPr>
                <w:rFonts w:hint="eastAsia" w:asciiTheme="minorEastAsia" w:hAnsiTheme="minorEastAsia" w:eastAsiaTheme="minorEastAsia" w:cstheme="minorEastAsia"/>
                <w:b w:val="0"/>
                <w:bCs/>
                <w:sz w:val="22"/>
                <w:szCs w:val="22"/>
                <w:highlight w:val="none"/>
              </w:rPr>
              <w:t>本项得</w:t>
            </w:r>
            <w:r>
              <w:rPr>
                <w:rFonts w:hint="eastAsia" w:asciiTheme="minorEastAsia" w:hAnsiTheme="minorEastAsia" w:eastAsiaTheme="minorEastAsia" w:cstheme="minorEastAsia"/>
                <w:b w:val="0"/>
                <w:bCs/>
                <w:sz w:val="22"/>
                <w:szCs w:val="22"/>
                <w:highlight w:val="none"/>
                <w:lang w:val="en-US" w:eastAsia="zh-CN"/>
              </w:rPr>
              <w:t>5</w:t>
            </w:r>
            <w:r>
              <w:rPr>
                <w:rFonts w:hint="eastAsia" w:asciiTheme="minorEastAsia" w:hAnsiTheme="minorEastAsia" w:eastAsiaTheme="minorEastAsia" w:cstheme="minorEastAsia"/>
                <w:b w:val="0"/>
                <w:bCs/>
                <w:sz w:val="22"/>
                <w:szCs w:val="22"/>
                <w:highlight w:val="none"/>
              </w:rPr>
              <w:t>分；</w:t>
            </w:r>
          </w:p>
          <w:p w14:paraId="19209D10">
            <w:pPr>
              <w:keepNext w:val="0"/>
              <w:keepLines w:val="0"/>
              <w:pageBreakBefore w:val="0"/>
              <w:widowControl/>
              <w:shd w:val="clear" w:color="auto" w:fill="FFFFFF"/>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sz w:val="22"/>
                <w:szCs w:val="22"/>
                <w:highlight w:val="none"/>
              </w:rPr>
            </w:pPr>
            <w:r>
              <w:rPr>
                <w:rFonts w:hint="eastAsia" w:asciiTheme="minorEastAsia" w:hAnsiTheme="minorEastAsia" w:eastAsiaTheme="minorEastAsia" w:cstheme="minorEastAsia"/>
                <w:b w:val="0"/>
                <w:bCs/>
                <w:sz w:val="22"/>
                <w:szCs w:val="22"/>
                <w:highlight w:val="none"/>
              </w:rPr>
              <w:t>(3)</w:t>
            </w:r>
            <w:r>
              <w:rPr>
                <w:rFonts w:hint="eastAsia" w:asciiTheme="minorEastAsia" w:hAnsiTheme="minorEastAsia" w:eastAsiaTheme="minorEastAsia" w:cstheme="minorEastAsia"/>
                <w:b w:val="0"/>
                <w:bCs/>
                <w:sz w:val="22"/>
                <w:szCs w:val="22"/>
                <w:highlight w:val="none"/>
                <w:lang w:val="en-US" w:eastAsia="zh-CN"/>
              </w:rPr>
              <w:t>投标人</w:t>
            </w:r>
            <w:r>
              <w:rPr>
                <w:rFonts w:hint="eastAsia" w:asciiTheme="minorEastAsia" w:hAnsiTheme="minorEastAsia" w:eastAsiaTheme="minorEastAsia" w:cstheme="minorEastAsia"/>
                <w:b w:val="0"/>
                <w:bCs/>
                <w:sz w:val="22"/>
                <w:szCs w:val="22"/>
                <w:highlight w:val="none"/>
              </w:rPr>
              <w:t>提供固定客服电话，有专业医务人员提供检后咨询解答服务的，本项得</w:t>
            </w:r>
            <w:r>
              <w:rPr>
                <w:rFonts w:hint="eastAsia" w:asciiTheme="minorEastAsia" w:hAnsiTheme="minorEastAsia" w:eastAsiaTheme="minorEastAsia" w:cstheme="minorEastAsia"/>
                <w:b w:val="0"/>
                <w:bCs/>
                <w:sz w:val="22"/>
                <w:szCs w:val="22"/>
                <w:highlight w:val="none"/>
                <w:lang w:val="en-US" w:eastAsia="zh-CN"/>
              </w:rPr>
              <w:t>5</w:t>
            </w:r>
            <w:r>
              <w:rPr>
                <w:rFonts w:hint="eastAsia" w:asciiTheme="minorEastAsia" w:hAnsiTheme="minorEastAsia" w:eastAsiaTheme="minorEastAsia" w:cstheme="minorEastAsia"/>
                <w:b w:val="0"/>
                <w:bCs/>
                <w:sz w:val="22"/>
                <w:szCs w:val="22"/>
                <w:highlight w:val="none"/>
              </w:rPr>
              <w:t>分。</w:t>
            </w:r>
          </w:p>
          <w:p w14:paraId="2585CEA2">
            <w:pPr>
              <w:keepNext w:val="0"/>
              <w:keepLines w:val="0"/>
              <w:pageBreakBefore w:val="0"/>
              <w:widowControl/>
              <w:shd w:val="clear" w:color="auto" w:fill="FFFFFF"/>
              <w:kinsoku/>
              <w:wordWrap/>
              <w:overflowPunct/>
              <w:topLinePunct w:val="0"/>
              <w:autoSpaceDE/>
              <w:autoSpaceDN/>
              <w:bidi w:val="0"/>
              <w:adjustRightInd/>
              <w:snapToGrid/>
              <w:spacing w:line="260" w:lineRule="exact"/>
              <w:jc w:val="left"/>
              <w:textAlignment w:val="auto"/>
              <w:rPr>
                <w:rFonts w:hint="default" w:asciiTheme="minorEastAsia" w:hAnsiTheme="minorEastAsia" w:eastAsiaTheme="minorEastAsia" w:cstheme="minorEastAsia"/>
                <w:b w:val="0"/>
                <w:bCs/>
                <w:sz w:val="22"/>
                <w:szCs w:val="22"/>
                <w:highlight w:val="none"/>
                <w:lang w:val="en-US" w:eastAsia="zh-CN"/>
              </w:rPr>
            </w:pPr>
            <w:r>
              <w:rPr>
                <w:rFonts w:hint="eastAsia" w:asciiTheme="minorEastAsia" w:hAnsiTheme="minorEastAsia" w:cstheme="minorEastAsia"/>
                <w:b/>
                <w:bCs w:val="0"/>
                <w:sz w:val="22"/>
                <w:szCs w:val="22"/>
                <w:highlight w:val="none"/>
                <w:lang w:val="en-US" w:eastAsia="zh-CN"/>
              </w:rPr>
              <w:t>备注：</w:t>
            </w:r>
            <w:r>
              <w:rPr>
                <w:rFonts w:hint="eastAsia" w:asciiTheme="minorEastAsia" w:hAnsiTheme="minorEastAsia" w:cstheme="minorEastAsia"/>
                <w:b w:val="0"/>
                <w:bCs/>
                <w:sz w:val="22"/>
                <w:szCs w:val="22"/>
                <w:highlight w:val="none"/>
                <w:lang w:val="en-US" w:eastAsia="zh-CN"/>
              </w:rPr>
              <w:t>根据投标人提供的服务方案内容进行评分。</w:t>
            </w:r>
          </w:p>
        </w:tc>
        <w:tc>
          <w:tcPr>
            <w:tcW w:w="502" w:type="pct"/>
            <w:tcBorders>
              <w:tl2br w:val="nil"/>
              <w:tr2bl w:val="nil"/>
            </w:tcBorders>
            <w:vAlign w:val="center"/>
          </w:tcPr>
          <w:p w14:paraId="01CAFB82">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lang w:val="en-US" w:eastAsia="zh-CN"/>
              </w:rPr>
              <w:t>2</w:t>
            </w:r>
            <w:r>
              <w:rPr>
                <w:rFonts w:hint="eastAsia" w:asciiTheme="minorEastAsia" w:hAnsiTheme="minorEastAsia" w:eastAsiaTheme="minorEastAsia" w:cstheme="minorEastAsia"/>
                <w:b w:val="0"/>
                <w:bCs/>
                <w:sz w:val="24"/>
                <w:szCs w:val="24"/>
                <w:highlight w:val="none"/>
              </w:rPr>
              <w:t>0分</w:t>
            </w:r>
          </w:p>
        </w:tc>
      </w:tr>
      <w:tr w14:paraId="458697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381" w:type="pct"/>
            <w:tcBorders>
              <w:tl2br w:val="nil"/>
              <w:tr2bl w:val="nil"/>
            </w:tcBorders>
            <w:vAlign w:val="center"/>
          </w:tcPr>
          <w:p w14:paraId="4EAC9A7B">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val="en-US" w:eastAsia="zh-CN"/>
              </w:rPr>
              <w:t>4</w:t>
            </w:r>
          </w:p>
        </w:tc>
        <w:tc>
          <w:tcPr>
            <w:tcW w:w="531" w:type="pct"/>
            <w:tcBorders>
              <w:tl2br w:val="nil"/>
              <w:tr2bl w:val="nil"/>
            </w:tcBorders>
            <w:vAlign w:val="center"/>
          </w:tcPr>
          <w:p w14:paraId="6416C60D">
            <w:pPr>
              <w:keepNext w:val="0"/>
              <w:keepLines w:val="0"/>
              <w:pageBreakBefore w:val="0"/>
              <w:kinsoku/>
              <w:wordWrap/>
              <w:overflowPunct/>
              <w:topLinePunct w:val="0"/>
              <w:autoSpaceDE/>
              <w:autoSpaceDN/>
              <w:bidi w:val="0"/>
              <w:snapToGrid w:val="0"/>
              <w:spacing w:line="260" w:lineRule="exact"/>
              <w:jc w:val="center"/>
              <w:textAlignment w:val="auto"/>
              <w:rPr>
                <w:rStyle w:val="19"/>
                <w:rFonts w:hint="eastAsia" w:asciiTheme="minorEastAsia" w:hAnsiTheme="minorEastAsia" w:eastAsiaTheme="minorEastAsia" w:cstheme="minorEastAsia"/>
                <w:b w:val="0"/>
                <w:bCs/>
                <w:sz w:val="22"/>
                <w:szCs w:val="22"/>
                <w:highlight w:val="none"/>
              </w:rPr>
            </w:pPr>
            <w:r>
              <w:rPr>
                <w:rStyle w:val="19"/>
                <w:rFonts w:hint="eastAsia" w:asciiTheme="minorEastAsia" w:hAnsiTheme="minorEastAsia" w:eastAsiaTheme="minorEastAsia" w:cstheme="minorEastAsia"/>
                <w:b w:val="0"/>
                <w:bCs/>
                <w:sz w:val="22"/>
                <w:szCs w:val="22"/>
                <w:highlight w:val="none"/>
              </w:rPr>
              <w:t>员工</w:t>
            </w:r>
            <w:r>
              <w:rPr>
                <w:rStyle w:val="19"/>
                <w:rFonts w:hint="eastAsia" w:asciiTheme="minorEastAsia" w:hAnsiTheme="minorEastAsia" w:eastAsiaTheme="minorEastAsia" w:cstheme="minorEastAsia"/>
                <w:b w:val="0"/>
                <w:bCs/>
                <w:sz w:val="22"/>
                <w:szCs w:val="22"/>
                <w:highlight w:val="none"/>
                <w:lang w:eastAsia="zh-CN"/>
              </w:rPr>
              <w:t>自费检查</w:t>
            </w:r>
            <w:r>
              <w:rPr>
                <w:rStyle w:val="19"/>
                <w:rFonts w:hint="eastAsia" w:asciiTheme="minorEastAsia" w:hAnsiTheme="minorEastAsia" w:eastAsiaTheme="minorEastAsia" w:cstheme="minorEastAsia"/>
                <w:b w:val="0"/>
                <w:bCs/>
                <w:sz w:val="22"/>
                <w:szCs w:val="22"/>
                <w:highlight w:val="none"/>
              </w:rPr>
              <w:t>优惠服务</w:t>
            </w:r>
          </w:p>
        </w:tc>
        <w:tc>
          <w:tcPr>
            <w:tcW w:w="3584" w:type="pct"/>
            <w:tcBorders>
              <w:tl2br w:val="nil"/>
              <w:tr2bl w:val="nil"/>
            </w:tcBorders>
            <w:vAlign w:val="center"/>
          </w:tcPr>
          <w:p w14:paraId="5CA7208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sz w:val="22"/>
                <w:szCs w:val="22"/>
                <w:highlight w:val="none"/>
                <w:lang w:val="en-US" w:eastAsia="zh-CN"/>
              </w:rPr>
            </w:pPr>
            <w:r>
              <w:rPr>
                <w:rFonts w:hint="eastAsia" w:asciiTheme="minorEastAsia" w:hAnsiTheme="minorEastAsia" w:eastAsiaTheme="minorEastAsia" w:cstheme="minorEastAsia"/>
                <w:b/>
                <w:bCs w:val="0"/>
                <w:sz w:val="22"/>
                <w:szCs w:val="22"/>
                <w:highlight w:val="none"/>
                <w:lang w:val="en-US" w:eastAsia="zh-CN"/>
              </w:rPr>
              <w:t>评审标准：</w:t>
            </w:r>
            <w:r>
              <w:rPr>
                <w:rFonts w:hint="eastAsia" w:asciiTheme="minorEastAsia" w:hAnsiTheme="minorEastAsia" w:eastAsiaTheme="minorEastAsia" w:cstheme="minorEastAsia"/>
                <w:b w:val="0"/>
                <w:bCs/>
                <w:sz w:val="22"/>
                <w:szCs w:val="22"/>
                <w:highlight w:val="none"/>
                <w:lang w:val="en-US" w:eastAsia="zh-CN"/>
              </w:rPr>
              <w:t>如</w:t>
            </w:r>
            <w:r>
              <w:rPr>
                <w:rFonts w:hint="eastAsia" w:asciiTheme="minorEastAsia" w:hAnsiTheme="minorEastAsia" w:eastAsiaTheme="minorEastAsia" w:cstheme="minorEastAsia"/>
                <w:b w:val="0"/>
                <w:bCs/>
                <w:sz w:val="22"/>
                <w:szCs w:val="22"/>
                <w:highlight w:val="none"/>
                <w:lang w:eastAsia="zh-CN"/>
              </w:rPr>
              <w:t>招标人员工自费加检非医保项目，投标人</w:t>
            </w:r>
            <w:r>
              <w:rPr>
                <w:rFonts w:hint="eastAsia" w:asciiTheme="minorEastAsia" w:hAnsiTheme="minorEastAsia" w:eastAsiaTheme="minorEastAsia" w:cstheme="minorEastAsia"/>
                <w:b w:val="0"/>
                <w:bCs/>
                <w:sz w:val="22"/>
                <w:szCs w:val="22"/>
                <w:highlight w:val="none"/>
                <w:lang w:val="en-US" w:eastAsia="zh-CN"/>
              </w:rPr>
              <w:t>按照</w:t>
            </w:r>
            <w:r>
              <w:rPr>
                <w:rFonts w:hint="eastAsia" w:asciiTheme="minorEastAsia" w:hAnsiTheme="minorEastAsia" w:cstheme="minorEastAsia"/>
                <w:b w:val="0"/>
                <w:bCs/>
                <w:sz w:val="22"/>
                <w:szCs w:val="22"/>
                <w:highlight w:val="none"/>
                <w:lang w:val="en-US" w:eastAsia="zh-CN"/>
              </w:rPr>
              <w:t>投标人</w:t>
            </w:r>
            <w:r>
              <w:rPr>
                <w:rFonts w:hint="eastAsia" w:asciiTheme="minorEastAsia" w:hAnsiTheme="minorEastAsia" w:eastAsiaTheme="minorEastAsia" w:cstheme="minorEastAsia"/>
                <w:b w:val="0"/>
                <w:bCs/>
                <w:sz w:val="22"/>
                <w:szCs w:val="22"/>
                <w:highlight w:val="none"/>
                <w:lang w:val="en-US" w:eastAsia="zh-CN"/>
              </w:rPr>
              <w:t>医院</w:t>
            </w:r>
            <w:r>
              <w:rPr>
                <w:rFonts w:hint="eastAsia" w:asciiTheme="minorEastAsia" w:hAnsiTheme="minorEastAsia" w:eastAsiaTheme="minorEastAsia" w:cstheme="minorEastAsia"/>
                <w:b w:val="0"/>
                <w:bCs/>
                <w:sz w:val="22"/>
                <w:szCs w:val="22"/>
                <w:highlight w:val="none"/>
                <w:lang w:eastAsia="zh-CN"/>
              </w:rPr>
              <w:t>体检市价给予</w:t>
            </w:r>
            <w:r>
              <w:rPr>
                <w:rFonts w:hint="eastAsia" w:asciiTheme="minorEastAsia" w:hAnsiTheme="minorEastAsia" w:eastAsiaTheme="minorEastAsia" w:cstheme="minorEastAsia"/>
                <w:b w:val="0"/>
                <w:bCs/>
                <w:sz w:val="22"/>
                <w:szCs w:val="22"/>
                <w:highlight w:val="none"/>
              </w:rPr>
              <w:t>折扣</w:t>
            </w:r>
            <w:r>
              <w:rPr>
                <w:rFonts w:hint="eastAsia" w:asciiTheme="minorEastAsia" w:hAnsiTheme="minorEastAsia" w:eastAsiaTheme="minorEastAsia" w:cstheme="minorEastAsia"/>
                <w:b w:val="0"/>
                <w:bCs/>
                <w:sz w:val="22"/>
                <w:szCs w:val="22"/>
                <w:highlight w:val="none"/>
                <w:lang w:val="en-US" w:eastAsia="zh-CN"/>
              </w:rPr>
              <w:t>的</w:t>
            </w:r>
            <w:r>
              <w:rPr>
                <w:rFonts w:hint="eastAsia" w:asciiTheme="minorEastAsia" w:hAnsiTheme="minorEastAsia" w:eastAsiaTheme="minorEastAsia" w:cstheme="minorEastAsia"/>
                <w:b w:val="0"/>
                <w:bCs/>
                <w:sz w:val="22"/>
                <w:szCs w:val="22"/>
                <w:highlight w:val="none"/>
              </w:rPr>
              <w:t>，</w:t>
            </w:r>
            <w:r>
              <w:rPr>
                <w:rFonts w:hint="eastAsia" w:asciiTheme="minorEastAsia" w:hAnsiTheme="minorEastAsia" w:eastAsiaTheme="minorEastAsia" w:cstheme="minorEastAsia"/>
                <w:b w:val="0"/>
                <w:bCs/>
                <w:sz w:val="22"/>
                <w:szCs w:val="22"/>
                <w:highlight w:val="none"/>
                <w:lang w:eastAsia="zh-CN"/>
              </w:rPr>
              <w:t>折扣比例最</w:t>
            </w:r>
            <w:r>
              <w:rPr>
                <w:rFonts w:hint="eastAsia" w:asciiTheme="minorEastAsia" w:hAnsiTheme="minorEastAsia" w:eastAsiaTheme="minorEastAsia" w:cstheme="minorEastAsia"/>
                <w:b w:val="0"/>
                <w:bCs/>
                <w:sz w:val="22"/>
                <w:szCs w:val="22"/>
                <w:highlight w:val="none"/>
                <w:lang w:val="en-US" w:eastAsia="zh-CN"/>
              </w:rPr>
              <w:t>优惠的</w:t>
            </w:r>
            <w:r>
              <w:rPr>
                <w:rFonts w:hint="eastAsia" w:asciiTheme="minorEastAsia" w:hAnsiTheme="minorEastAsia" w:eastAsiaTheme="minorEastAsia" w:cstheme="minorEastAsia"/>
                <w:b w:val="0"/>
                <w:bCs/>
                <w:sz w:val="22"/>
                <w:szCs w:val="22"/>
                <w:highlight w:val="none"/>
                <w:lang w:eastAsia="zh-CN"/>
              </w:rPr>
              <w:t>得</w:t>
            </w:r>
            <w:r>
              <w:rPr>
                <w:rFonts w:hint="eastAsia" w:asciiTheme="minorEastAsia" w:hAnsiTheme="minorEastAsia" w:eastAsiaTheme="minorEastAsia" w:cstheme="minorEastAsia"/>
                <w:b w:val="0"/>
                <w:bCs/>
                <w:sz w:val="22"/>
                <w:szCs w:val="22"/>
                <w:highlight w:val="none"/>
                <w:lang w:val="en-US" w:eastAsia="zh-CN"/>
              </w:rPr>
              <w:t>10</w:t>
            </w:r>
            <w:r>
              <w:rPr>
                <w:rFonts w:hint="eastAsia" w:asciiTheme="minorEastAsia" w:hAnsiTheme="minorEastAsia" w:eastAsiaTheme="minorEastAsia" w:cstheme="minorEastAsia"/>
                <w:b w:val="0"/>
                <w:bCs/>
                <w:sz w:val="22"/>
                <w:szCs w:val="22"/>
                <w:highlight w:val="none"/>
                <w:lang w:eastAsia="zh-CN"/>
              </w:rPr>
              <w:t>分</w:t>
            </w:r>
            <w:r>
              <w:rPr>
                <w:rFonts w:hint="eastAsia" w:asciiTheme="minorEastAsia" w:hAnsiTheme="minorEastAsia" w:eastAsiaTheme="minorEastAsia" w:cstheme="minorEastAsia"/>
                <w:b w:val="0"/>
                <w:bCs/>
                <w:sz w:val="22"/>
                <w:szCs w:val="22"/>
                <w:highlight w:val="none"/>
              </w:rPr>
              <w:t>，</w:t>
            </w:r>
            <w:r>
              <w:rPr>
                <w:rFonts w:hint="eastAsia" w:asciiTheme="minorEastAsia" w:hAnsiTheme="minorEastAsia" w:eastAsiaTheme="minorEastAsia" w:cstheme="minorEastAsia"/>
                <w:b w:val="0"/>
                <w:bCs/>
                <w:sz w:val="22"/>
                <w:szCs w:val="22"/>
                <w:highlight w:val="none"/>
                <w:lang w:val="en-US" w:eastAsia="zh-CN"/>
              </w:rPr>
              <w:t>次低得8分，按照2分步长以此类推（折扣相同为排名同等级，得分相同）。</w:t>
            </w:r>
          </w:p>
          <w:p w14:paraId="6EE7C86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heme="minorEastAsia" w:hAnsiTheme="minorEastAsia" w:eastAsiaTheme="minorEastAsia" w:cstheme="minorEastAsia"/>
                <w:b w:val="0"/>
                <w:bCs/>
                <w:sz w:val="22"/>
                <w:szCs w:val="22"/>
                <w:highlight w:val="none"/>
                <w:lang w:val="en-US" w:eastAsia="zh-CN"/>
              </w:rPr>
            </w:pPr>
            <w:r>
              <w:rPr>
                <w:rFonts w:hint="eastAsia" w:asciiTheme="minorEastAsia" w:hAnsiTheme="minorEastAsia" w:cstheme="minorEastAsia"/>
                <w:b/>
                <w:bCs w:val="0"/>
                <w:sz w:val="22"/>
                <w:szCs w:val="22"/>
                <w:highlight w:val="none"/>
                <w:lang w:val="en-US" w:eastAsia="zh-CN"/>
              </w:rPr>
              <w:t>备注：</w:t>
            </w:r>
            <w:r>
              <w:rPr>
                <w:rFonts w:hint="eastAsia" w:asciiTheme="minorEastAsia" w:hAnsiTheme="minorEastAsia" w:cstheme="minorEastAsia"/>
                <w:b w:val="0"/>
                <w:bCs/>
                <w:sz w:val="22"/>
                <w:szCs w:val="22"/>
                <w:highlight w:val="none"/>
                <w:lang w:val="en-US" w:eastAsia="zh-CN"/>
              </w:rPr>
              <w:t>根据投标人提供的对外</w:t>
            </w:r>
            <w:r>
              <w:rPr>
                <w:rFonts w:hint="eastAsia" w:asciiTheme="minorEastAsia" w:hAnsiTheme="minorEastAsia" w:eastAsiaTheme="minorEastAsia" w:cstheme="minorEastAsia"/>
                <w:b w:val="0"/>
                <w:bCs/>
                <w:sz w:val="22"/>
                <w:szCs w:val="22"/>
                <w:highlight w:val="none"/>
                <w:lang w:eastAsia="zh-CN"/>
              </w:rPr>
              <w:t>体检</w:t>
            </w:r>
            <w:r>
              <w:rPr>
                <w:rFonts w:hint="eastAsia" w:asciiTheme="minorEastAsia" w:hAnsiTheme="minorEastAsia" w:cstheme="minorEastAsia"/>
                <w:b w:val="0"/>
                <w:bCs/>
                <w:sz w:val="22"/>
                <w:szCs w:val="22"/>
                <w:highlight w:val="none"/>
                <w:lang w:val="en-US" w:eastAsia="zh-CN"/>
              </w:rPr>
              <w:t>项目统一门市价格表及给予本项目折扣情况进行评分。投标人需提供《保价承诺函》，格式详见本项目招标文件附件6《保价承诺函》。</w:t>
            </w:r>
          </w:p>
        </w:tc>
        <w:tc>
          <w:tcPr>
            <w:tcW w:w="502" w:type="pct"/>
            <w:tcBorders>
              <w:tl2br w:val="nil"/>
              <w:tr2bl w:val="nil"/>
            </w:tcBorders>
            <w:vAlign w:val="center"/>
          </w:tcPr>
          <w:p w14:paraId="5971FF67">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cstheme="minorEastAsia"/>
                <w:b w:val="0"/>
                <w:bCs/>
                <w:sz w:val="24"/>
                <w:szCs w:val="24"/>
                <w:highlight w:val="none"/>
                <w:lang w:val="en-US" w:eastAsia="zh-CN"/>
              </w:rPr>
              <w:t>10</w:t>
            </w:r>
            <w:r>
              <w:rPr>
                <w:rFonts w:hint="eastAsia" w:asciiTheme="minorEastAsia" w:hAnsiTheme="minorEastAsia" w:eastAsiaTheme="minorEastAsia" w:cstheme="minorEastAsia"/>
                <w:b w:val="0"/>
                <w:bCs/>
                <w:sz w:val="24"/>
                <w:szCs w:val="24"/>
                <w:highlight w:val="none"/>
              </w:rPr>
              <w:t>分</w:t>
            </w:r>
          </w:p>
        </w:tc>
      </w:tr>
      <w:tr w14:paraId="5891B5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873" w:hRule="atLeast"/>
          <w:jc w:val="center"/>
        </w:trPr>
        <w:tc>
          <w:tcPr>
            <w:tcW w:w="381" w:type="pct"/>
            <w:tcBorders>
              <w:tl2br w:val="nil"/>
              <w:tr2bl w:val="nil"/>
            </w:tcBorders>
            <w:vAlign w:val="center"/>
          </w:tcPr>
          <w:p w14:paraId="20692C41">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eastAsia"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sz w:val="24"/>
                <w:szCs w:val="24"/>
                <w:highlight w:val="none"/>
                <w:lang w:val="en-US" w:eastAsia="zh-CN"/>
              </w:rPr>
              <w:t>5</w:t>
            </w:r>
          </w:p>
        </w:tc>
        <w:tc>
          <w:tcPr>
            <w:tcW w:w="531" w:type="pct"/>
            <w:tcBorders>
              <w:tl2br w:val="nil"/>
              <w:tr2bl w:val="nil"/>
            </w:tcBorders>
            <w:vAlign w:val="center"/>
          </w:tcPr>
          <w:p w14:paraId="71610715">
            <w:pPr>
              <w:keepNext w:val="0"/>
              <w:keepLines w:val="0"/>
              <w:pageBreakBefore w:val="0"/>
              <w:kinsoku/>
              <w:wordWrap/>
              <w:overflowPunct/>
              <w:topLinePunct w:val="0"/>
              <w:autoSpaceDE/>
              <w:autoSpaceDN/>
              <w:bidi w:val="0"/>
              <w:snapToGrid w:val="0"/>
              <w:spacing w:line="260" w:lineRule="exact"/>
              <w:jc w:val="center"/>
              <w:textAlignment w:val="auto"/>
              <w:rPr>
                <w:rStyle w:val="19"/>
                <w:rFonts w:hint="eastAsia" w:asciiTheme="minorEastAsia" w:hAnsiTheme="minorEastAsia" w:eastAsiaTheme="minorEastAsia" w:cstheme="minorEastAsia"/>
                <w:b w:val="0"/>
                <w:bCs/>
                <w:sz w:val="22"/>
                <w:szCs w:val="22"/>
                <w:highlight w:val="none"/>
              </w:rPr>
            </w:pPr>
            <w:r>
              <w:rPr>
                <w:rStyle w:val="19"/>
                <w:rFonts w:hint="eastAsia" w:asciiTheme="minorEastAsia" w:hAnsiTheme="minorEastAsia" w:eastAsiaTheme="minorEastAsia" w:cstheme="minorEastAsia"/>
                <w:b w:val="0"/>
                <w:bCs/>
                <w:sz w:val="22"/>
                <w:szCs w:val="22"/>
                <w:highlight w:val="none"/>
                <w:lang w:val="en-US" w:eastAsia="zh-CN"/>
              </w:rPr>
              <w:t>地理位置及交通便利性</w:t>
            </w:r>
          </w:p>
        </w:tc>
        <w:tc>
          <w:tcPr>
            <w:tcW w:w="3584" w:type="pct"/>
            <w:tcBorders>
              <w:tl2br w:val="nil"/>
              <w:tr2bl w:val="nil"/>
            </w:tcBorders>
            <w:vAlign w:val="center"/>
          </w:tcPr>
          <w:p w14:paraId="0D60164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cstheme="minorEastAsia"/>
                <w:bCs/>
                <w:sz w:val="22"/>
                <w:szCs w:val="22"/>
                <w:highlight w:val="none"/>
                <w:lang w:val="en-US" w:eastAsia="zh-CN"/>
              </w:rPr>
            </w:pPr>
            <w:r>
              <w:rPr>
                <w:rFonts w:hint="eastAsia" w:asciiTheme="minorEastAsia" w:hAnsiTheme="minorEastAsia" w:eastAsiaTheme="minorEastAsia" w:cstheme="minorEastAsia"/>
                <w:b/>
                <w:bCs w:val="0"/>
                <w:sz w:val="22"/>
                <w:szCs w:val="22"/>
                <w:highlight w:val="none"/>
                <w:lang w:val="en-US" w:eastAsia="zh-CN"/>
              </w:rPr>
              <w:t>评审标准：</w:t>
            </w:r>
            <w:r>
              <w:rPr>
                <w:rFonts w:hint="eastAsia" w:asciiTheme="minorEastAsia" w:hAnsiTheme="minorEastAsia" w:cstheme="minorEastAsia"/>
                <w:b w:val="0"/>
                <w:bCs/>
                <w:i w:val="0"/>
                <w:iCs w:val="0"/>
                <w:sz w:val="22"/>
                <w:szCs w:val="22"/>
                <w:highlight w:val="none"/>
                <w:lang w:val="en-US" w:eastAsia="zh-CN"/>
              </w:rPr>
              <w:t>根据</w:t>
            </w:r>
            <w:r>
              <w:rPr>
                <w:rFonts w:hint="eastAsia" w:asciiTheme="minorEastAsia" w:hAnsiTheme="minorEastAsia" w:eastAsiaTheme="minorEastAsia" w:cstheme="minorEastAsia"/>
                <w:bCs/>
                <w:sz w:val="22"/>
                <w:szCs w:val="22"/>
                <w:highlight w:val="none"/>
              </w:rPr>
              <w:t>投标人拟实施服务门诊</w:t>
            </w:r>
            <w:r>
              <w:rPr>
                <w:rFonts w:hint="eastAsia" w:asciiTheme="minorEastAsia" w:hAnsiTheme="minorEastAsia" w:cstheme="minorEastAsia"/>
                <w:bCs/>
                <w:sz w:val="22"/>
                <w:szCs w:val="22"/>
                <w:highlight w:val="none"/>
                <w:lang w:val="en-US" w:eastAsia="zh-CN"/>
              </w:rPr>
              <w:t>地址</w:t>
            </w:r>
            <w:r>
              <w:rPr>
                <w:rFonts w:hint="eastAsia" w:asciiTheme="minorEastAsia" w:hAnsiTheme="minorEastAsia" w:eastAsiaTheme="minorEastAsia" w:cstheme="minorEastAsia"/>
                <w:bCs/>
                <w:sz w:val="22"/>
                <w:szCs w:val="22"/>
                <w:highlight w:val="none"/>
              </w:rPr>
              <w:t>至</w:t>
            </w:r>
            <w:r>
              <w:rPr>
                <w:rFonts w:hint="eastAsia" w:asciiTheme="minorEastAsia" w:hAnsiTheme="minorEastAsia" w:eastAsiaTheme="minorEastAsia" w:cstheme="minorEastAsia"/>
                <w:bCs/>
                <w:sz w:val="22"/>
                <w:szCs w:val="22"/>
                <w:highlight w:val="none"/>
                <w:lang w:val="en-US" w:eastAsia="zh-CN"/>
              </w:rPr>
              <w:t>招标人办公地址</w:t>
            </w:r>
            <w:r>
              <w:rPr>
                <w:rFonts w:hint="eastAsia" w:asciiTheme="minorEastAsia" w:hAnsiTheme="minorEastAsia" w:eastAsiaTheme="minorEastAsia" w:cstheme="minorEastAsia"/>
                <w:bCs/>
                <w:sz w:val="22"/>
                <w:szCs w:val="22"/>
                <w:highlight w:val="none"/>
              </w:rPr>
              <w:t>直线距离</w:t>
            </w:r>
            <w:r>
              <w:rPr>
                <w:rFonts w:hint="eastAsia" w:asciiTheme="minorEastAsia" w:hAnsiTheme="minorEastAsia" w:cstheme="minorEastAsia"/>
                <w:bCs/>
                <w:sz w:val="22"/>
                <w:szCs w:val="22"/>
                <w:highlight w:val="none"/>
                <w:lang w:val="en-US" w:eastAsia="zh-CN"/>
              </w:rPr>
              <w:t>进行评分：</w:t>
            </w:r>
          </w:p>
          <w:p w14:paraId="40A6867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Cs/>
                <w:sz w:val="22"/>
                <w:szCs w:val="22"/>
                <w:highlight w:val="none"/>
                <w:lang w:eastAsia="zh-CN"/>
              </w:rPr>
            </w:pPr>
            <w:r>
              <w:rPr>
                <w:rFonts w:hint="eastAsia" w:asciiTheme="minorEastAsia" w:hAnsiTheme="minorEastAsia" w:eastAsiaTheme="minorEastAsia" w:cstheme="minorEastAsia"/>
                <w:bCs/>
                <w:sz w:val="22"/>
                <w:szCs w:val="22"/>
                <w:highlight w:val="none"/>
                <w:lang w:val="en-US" w:eastAsia="zh-CN"/>
              </w:rPr>
              <w:t>1、直线距离</w:t>
            </w:r>
            <w:r>
              <w:rPr>
                <w:rFonts w:hint="eastAsia" w:ascii="微软雅黑" w:hAnsi="微软雅黑" w:eastAsia="微软雅黑" w:cs="微软雅黑"/>
                <w:b w:val="0"/>
                <w:bCs/>
                <w:sz w:val="22"/>
                <w:szCs w:val="22"/>
                <w:highlight w:val="none"/>
                <w:lang w:val="en-US" w:eastAsia="zh-CN"/>
              </w:rPr>
              <w:t>&lt;</w:t>
            </w:r>
            <w:r>
              <w:rPr>
                <w:rFonts w:hint="eastAsia" w:asciiTheme="minorEastAsia" w:hAnsiTheme="minorEastAsia" w:eastAsiaTheme="minorEastAsia" w:cstheme="minorEastAsia"/>
                <w:bCs/>
                <w:sz w:val="22"/>
                <w:szCs w:val="22"/>
                <w:highlight w:val="none"/>
                <w:lang w:val="en-US" w:eastAsia="zh-CN"/>
              </w:rPr>
              <w:t>4</w:t>
            </w:r>
            <w:r>
              <w:rPr>
                <w:rFonts w:hint="eastAsia" w:asciiTheme="minorEastAsia" w:hAnsiTheme="minorEastAsia" w:eastAsiaTheme="minorEastAsia" w:cstheme="minorEastAsia"/>
                <w:bCs/>
                <w:sz w:val="22"/>
                <w:szCs w:val="22"/>
                <w:highlight w:val="none"/>
              </w:rPr>
              <w:t>公里</w:t>
            </w:r>
            <w:r>
              <w:rPr>
                <w:rFonts w:hint="eastAsia" w:asciiTheme="minorEastAsia" w:hAnsiTheme="minorEastAsia" w:eastAsiaTheme="minorEastAsia" w:cstheme="minorEastAsia"/>
                <w:bCs/>
                <w:sz w:val="22"/>
                <w:szCs w:val="22"/>
                <w:highlight w:val="none"/>
                <w:lang w:val="en-US" w:eastAsia="zh-CN"/>
              </w:rPr>
              <w:t>的，</w:t>
            </w:r>
            <w:r>
              <w:rPr>
                <w:rFonts w:hint="eastAsia" w:asciiTheme="minorEastAsia" w:hAnsiTheme="minorEastAsia" w:eastAsiaTheme="minorEastAsia" w:cstheme="minorEastAsia"/>
                <w:bCs/>
                <w:sz w:val="22"/>
                <w:szCs w:val="22"/>
                <w:highlight w:val="none"/>
              </w:rPr>
              <w:t>得</w:t>
            </w:r>
            <w:r>
              <w:rPr>
                <w:rFonts w:hint="eastAsia" w:asciiTheme="minorEastAsia" w:hAnsiTheme="minorEastAsia" w:eastAsiaTheme="minorEastAsia" w:cstheme="minorEastAsia"/>
                <w:bCs/>
                <w:sz w:val="22"/>
                <w:szCs w:val="22"/>
                <w:highlight w:val="none"/>
                <w:lang w:val="en-US" w:eastAsia="zh-CN"/>
              </w:rPr>
              <w:t>10</w:t>
            </w:r>
            <w:r>
              <w:rPr>
                <w:rFonts w:hint="eastAsia" w:asciiTheme="minorEastAsia" w:hAnsiTheme="minorEastAsia" w:eastAsiaTheme="minorEastAsia" w:cstheme="minorEastAsia"/>
                <w:bCs/>
                <w:sz w:val="22"/>
                <w:szCs w:val="22"/>
                <w:highlight w:val="none"/>
              </w:rPr>
              <w:t>分</w:t>
            </w:r>
            <w:r>
              <w:rPr>
                <w:rFonts w:hint="eastAsia" w:asciiTheme="minorEastAsia" w:hAnsiTheme="minorEastAsia" w:cstheme="minorEastAsia"/>
                <w:bCs/>
                <w:sz w:val="22"/>
                <w:szCs w:val="22"/>
                <w:highlight w:val="none"/>
                <w:lang w:eastAsia="zh-CN"/>
              </w:rPr>
              <w:t>；</w:t>
            </w:r>
          </w:p>
          <w:p w14:paraId="49E4E58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Cs/>
                <w:sz w:val="22"/>
                <w:szCs w:val="22"/>
                <w:highlight w:val="none"/>
                <w:lang w:eastAsia="zh-CN"/>
              </w:rPr>
            </w:pPr>
            <w:r>
              <w:rPr>
                <w:rFonts w:hint="eastAsia" w:asciiTheme="minorEastAsia" w:hAnsiTheme="minorEastAsia" w:eastAsiaTheme="minorEastAsia" w:cstheme="minorEastAsia"/>
                <w:bCs/>
                <w:sz w:val="22"/>
                <w:szCs w:val="22"/>
                <w:highlight w:val="none"/>
                <w:lang w:val="en-US" w:eastAsia="zh-CN"/>
              </w:rPr>
              <w:t>2、4公里</w:t>
            </w:r>
            <w:r>
              <w:rPr>
                <w:rFonts w:hint="eastAsia" w:ascii="微软雅黑" w:hAnsi="微软雅黑" w:eastAsia="微软雅黑" w:cs="微软雅黑"/>
                <w:b w:val="0"/>
                <w:bCs/>
                <w:sz w:val="22"/>
                <w:szCs w:val="22"/>
                <w:highlight w:val="none"/>
                <w:lang w:val="en-US" w:eastAsia="zh-CN"/>
              </w:rPr>
              <w:t>≦</w:t>
            </w:r>
            <w:r>
              <w:rPr>
                <w:rFonts w:hint="eastAsia" w:asciiTheme="minorEastAsia" w:hAnsiTheme="minorEastAsia" w:eastAsiaTheme="minorEastAsia" w:cstheme="minorEastAsia"/>
                <w:bCs/>
                <w:sz w:val="22"/>
                <w:szCs w:val="22"/>
                <w:highlight w:val="none"/>
              </w:rPr>
              <w:t>直线距离</w:t>
            </w:r>
            <w:r>
              <w:rPr>
                <w:rFonts w:hint="eastAsia" w:ascii="微软雅黑" w:hAnsi="微软雅黑" w:eastAsia="微软雅黑" w:cs="微软雅黑"/>
                <w:bCs/>
                <w:sz w:val="22"/>
                <w:szCs w:val="22"/>
                <w:highlight w:val="none"/>
              </w:rPr>
              <w:t>≦</w:t>
            </w:r>
            <w:r>
              <w:rPr>
                <w:rFonts w:hint="eastAsia" w:asciiTheme="minorEastAsia" w:hAnsiTheme="minorEastAsia" w:eastAsiaTheme="minorEastAsia" w:cstheme="minorEastAsia"/>
                <w:bCs/>
                <w:sz w:val="22"/>
                <w:szCs w:val="22"/>
                <w:highlight w:val="none"/>
                <w:lang w:val="en-US" w:eastAsia="zh-CN"/>
              </w:rPr>
              <w:t>5</w:t>
            </w:r>
            <w:r>
              <w:rPr>
                <w:rFonts w:hint="eastAsia" w:asciiTheme="minorEastAsia" w:hAnsiTheme="minorEastAsia" w:eastAsiaTheme="minorEastAsia" w:cstheme="minorEastAsia"/>
                <w:bCs/>
                <w:sz w:val="22"/>
                <w:szCs w:val="22"/>
                <w:highlight w:val="none"/>
              </w:rPr>
              <w:t>公里的</w:t>
            </w:r>
            <w:r>
              <w:rPr>
                <w:rFonts w:hint="eastAsia" w:asciiTheme="minorEastAsia" w:hAnsiTheme="minorEastAsia" w:cstheme="minorEastAsia"/>
                <w:bCs/>
                <w:sz w:val="22"/>
                <w:szCs w:val="22"/>
                <w:highlight w:val="none"/>
                <w:lang w:eastAsia="zh-CN"/>
              </w:rPr>
              <w:t>，</w:t>
            </w:r>
            <w:r>
              <w:rPr>
                <w:rFonts w:hint="eastAsia" w:asciiTheme="minorEastAsia" w:hAnsiTheme="minorEastAsia" w:eastAsiaTheme="minorEastAsia" w:cstheme="minorEastAsia"/>
                <w:bCs/>
                <w:sz w:val="22"/>
                <w:szCs w:val="22"/>
                <w:highlight w:val="none"/>
              </w:rPr>
              <w:t>得</w:t>
            </w:r>
            <w:r>
              <w:rPr>
                <w:rFonts w:hint="eastAsia" w:asciiTheme="minorEastAsia" w:hAnsiTheme="minorEastAsia" w:eastAsiaTheme="minorEastAsia" w:cstheme="minorEastAsia"/>
                <w:bCs/>
                <w:sz w:val="22"/>
                <w:szCs w:val="22"/>
                <w:highlight w:val="none"/>
                <w:lang w:val="en-US" w:eastAsia="zh-CN"/>
              </w:rPr>
              <w:t>5</w:t>
            </w:r>
            <w:r>
              <w:rPr>
                <w:rFonts w:hint="eastAsia" w:asciiTheme="minorEastAsia" w:hAnsiTheme="minorEastAsia" w:eastAsiaTheme="minorEastAsia" w:cstheme="minorEastAsia"/>
                <w:bCs/>
                <w:sz w:val="22"/>
                <w:szCs w:val="22"/>
                <w:highlight w:val="none"/>
              </w:rPr>
              <w:t>分</w:t>
            </w:r>
            <w:r>
              <w:rPr>
                <w:rFonts w:hint="eastAsia" w:asciiTheme="minorEastAsia" w:hAnsiTheme="minorEastAsia" w:cstheme="minorEastAsia"/>
                <w:bCs/>
                <w:sz w:val="22"/>
                <w:szCs w:val="22"/>
                <w:highlight w:val="none"/>
                <w:lang w:eastAsia="zh-CN"/>
              </w:rPr>
              <w:t>；</w:t>
            </w:r>
          </w:p>
          <w:p w14:paraId="6A77660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Cs/>
                <w:sz w:val="22"/>
                <w:szCs w:val="22"/>
                <w:highlight w:val="none"/>
              </w:rPr>
            </w:pPr>
            <w:r>
              <w:rPr>
                <w:rFonts w:hint="eastAsia" w:asciiTheme="minorEastAsia" w:hAnsiTheme="minorEastAsia" w:cstheme="minorEastAsia"/>
                <w:bCs/>
                <w:sz w:val="22"/>
                <w:szCs w:val="22"/>
                <w:highlight w:val="none"/>
                <w:lang w:val="en-US" w:eastAsia="zh-CN"/>
              </w:rPr>
              <w:t>3、直线距离</w:t>
            </w:r>
            <w:r>
              <w:rPr>
                <w:rFonts w:hint="eastAsia" w:ascii="微软雅黑" w:hAnsi="微软雅黑" w:eastAsia="微软雅黑" w:cs="微软雅黑"/>
                <w:b w:val="0"/>
                <w:bCs/>
                <w:sz w:val="22"/>
                <w:szCs w:val="22"/>
                <w:highlight w:val="none"/>
                <w:lang w:val="en-US" w:eastAsia="zh-CN"/>
              </w:rPr>
              <w:t>&gt;</w:t>
            </w:r>
            <w:r>
              <w:rPr>
                <w:rFonts w:hint="eastAsia" w:asciiTheme="minorEastAsia" w:hAnsiTheme="minorEastAsia" w:eastAsiaTheme="minorEastAsia" w:cstheme="minorEastAsia"/>
                <w:bCs/>
                <w:sz w:val="22"/>
                <w:szCs w:val="22"/>
                <w:highlight w:val="none"/>
                <w:lang w:val="en-US" w:eastAsia="zh-CN"/>
              </w:rPr>
              <w:t>5</w:t>
            </w:r>
            <w:r>
              <w:rPr>
                <w:rFonts w:hint="eastAsia" w:asciiTheme="minorEastAsia" w:hAnsiTheme="minorEastAsia" w:eastAsiaTheme="minorEastAsia" w:cstheme="minorEastAsia"/>
                <w:bCs/>
                <w:sz w:val="22"/>
                <w:szCs w:val="22"/>
                <w:highlight w:val="none"/>
              </w:rPr>
              <w:t>公里的，</w:t>
            </w:r>
            <w:r>
              <w:rPr>
                <w:rFonts w:hint="eastAsia" w:asciiTheme="minorEastAsia" w:hAnsiTheme="minorEastAsia" w:eastAsiaTheme="minorEastAsia" w:cstheme="minorEastAsia"/>
                <w:bCs/>
                <w:sz w:val="22"/>
                <w:szCs w:val="22"/>
                <w:highlight w:val="none"/>
                <w:lang w:val="en-US" w:eastAsia="zh-CN"/>
              </w:rPr>
              <w:t>不得分</w:t>
            </w:r>
            <w:r>
              <w:rPr>
                <w:rFonts w:hint="eastAsia" w:asciiTheme="minorEastAsia" w:hAnsiTheme="minorEastAsia" w:eastAsiaTheme="minorEastAsia" w:cstheme="minorEastAsia"/>
                <w:bCs/>
                <w:sz w:val="22"/>
                <w:szCs w:val="22"/>
                <w:highlight w:val="none"/>
              </w:rPr>
              <w:t>。</w:t>
            </w:r>
          </w:p>
          <w:p w14:paraId="3A494A3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bCs w:val="0"/>
                <w:sz w:val="22"/>
                <w:szCs w:val="22"/>
                <w:highlight w:val="none"/>
                <w:lang w:val="en-US" w:eastAsia="zh-CN"/>
              </w:rPr>
            </w:pPr>
            <w:r>
              <w:rPr>
                <w:rFonts w:hint="eastAsia" w:asciiTheme="minorEastAsia" w:hAnsiTheme="minorEastAsia" w:eastAsiaTheme="minorEastAsia" w:cstheme="minorEastAsia"/>
                <w:b/>
                <w:bCs w:val="0"/>
                <w:sz w:val="22"/>
                <w:szCs w:val="22"/>
                <w:highlight w:val="none"/>
                <w:lang w:val="en-US" w:eastAsia="zh-CN"/>
              </w:rPr>
              <w:t>备注：</w:t>
            </w:r>
            <w:r>
              <w:rPr>
                <w:rFonts w:hint="eastAsia" w:asciiTheme="minorEastAsia" w:hAnsiTheme="minorEastAsia" w:eastAsiaTheme="minorEastAsia" w:cstheme="minorEastAsia"/>
                <w:bCs/>
                <w:sz w:val="22"/>
                <w:szCs w:val="22"/>
                <w:highlight w:val="none"/>
              </w:rPr>
              <w:t>以百度地图</w:t>
            </w:r>
            <w:r>
              <w:rPr>
                <w:rFonts w:hint="eastAsia" w:asciiTheme="minorEastAsia" w:hAnsiTheme="minorEastAsia" w:eastAsiaTheme="minorEastAsia" w:cstheme="minorEastAsia"/>
                <w:bCs/>
                <w:sz w:val="22"/>
                <w:szCs w:val="22"/>
                <w:highlight w:val="none"/>
                <w:lang w:val="en-US" w:eastAsia="zh-CN"/>
              </w:rPr>
              <w:t>-工具箱-测距工具</w:t>
            </w:r>
            <w:r>
              <w:rPr>
                <w:rFonts w:hint="eastAsia" w:asciiTheme="minorEastAsia" w:hAnsiTheme="minorEastAsia" w:eastAsiaTheme="minorEastAsia" w:cstheme="minorEastAsia"/>
                <w:bCs/>
                <w:sz w:val="22"/>
                <w:szCs w:val="22"/>
                <w:highlight w:val="none"/>
              </w:rPr>
              <w:t>显示</w:t>
            </w:r>
            <w:r>
              <w:rPr>
                <w:rFonts w:hint="eastAsia" w:asciiTheme="minorEastAsia" w:hAnsiTheme="minorEastAsia" w:eastAsiaTheme="minorEastAsia" w:cstheme="minorEastAsia"/>
                <w:bCs/>
                <w:sz w:val="22"/>
                <w:szCs w:val="22"/>
                <w:highlight w:val="none"/>
                <w:lang w:val="en-US" w:eastAsia="zh-CN"/>
              </w:rPr>
              <w:t>距离</w:t>
            </w:r>
            <w:r>
              <w:rPr>
                <w:rFonts w:hint="eastAsia" w:asciiTheme="minorEastAsia" w:hAnsiTheme="minorEastAsia" w:eastAsiaTheme="minorEastAsia" w:cstheme="minorEastAsia"/>
                <w:bCs/>
                <w:sz w:val="22"/>
                <w:szCs w:val="22"/>
                <w:highlight w:val="none"/>
              </w:rPr>
              <w:t>信息为准</w:t>
            </w:r>
            <w:r>
              <w:rPr>
                <w:rFonts w:hint="eastAsia" w:asciiTheme="minorEastAsia" w:hAnsiTheme="minorEastAsia" w:eastAsiaTheme="minorEastAsia" w:cstheme="minorEastAsia"/>
                <w:bCs/>
                <w:sz w:val="22"/>
                <w:szCs w:val="22"/>
                <w:highlight w:val="none"/>
                <w:lang w:eastAsia="zh-CN"/>
              </w:rPr>
              <w:t>。</w:t>
            </w:r>
          </w:p>
        </w:tc>
        <w:tc>
          <w:tcPr>
            <w:tcW w:w="502" w:type="pct"/>
            <w:tcBorders>
              <w:tl2br w:val="nil"/>
              <w:tr2bl w:val="nil"/>
            </w:tcBorders>
            <w:vAlign w:val="center"/>
          </w:tcPr>
          <w:p w14:paraId="1308F58C">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eastAsia" w:asciiTheme="minorEastAsia" w:hAnsi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sz w:val="24"/>
                <w:szCs w:val="24"/>
                <w:highlight w:val="none"/>
                <w:lang w:val="en-US" w:eastAsia="zh-CN"/>
              </w:rPr>
              <w:t>10分</w:t>
            </w:r>
          </w:p>
        </w:tc>
      </w:tr>
      <w:tr w14:paraId="244C02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4497" w:type="pct"/>
            <w:gridSpan w:val="3"/>
            <w:tcBorders>
              <w:tl2br w:val="nil"/>
              <w:tr2bl w:val="nil"/>
            </w:tcBorders>
            <w:vAlign w:val="center"/>
          </w:tcPr>
          <w:p w14:paraId="4BFA5D92">
            <w:pPr>
              <w:keepNext w:val="0"/>
              <w:keepLines w:val="0"/>
              <w:pageBreakBefore w:val="0"/>
              <w:kinsoku/>
              <w:wordWrap/>
              <w:overflowPunct/>
              <w:topLinePunct w:val="0"/>
              <w:autoSpaceDE/>
              <w:autoSpaceDN/>
              <w:bidi w:val="0"/>
              <w:spacing w:line="260" w:lineRule="exact"/>
              <w:jc w:val="center"/>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bCs w:val="0"/>
                <w:sz w:val="24"/>
                <w:szCs w:val="24"/>
                <w:highlight w:val="none"/>
              </w:rPr>
              <w:t>合计</w:t>
            </w:r>
          </w:p>
        </w:tc>
        <w:tc>
          <w:tcPr>
            <w:tcW w:w="502" w:type="pct"/>
            <w:tcBorders>
              <w:tl2br w:val="nil"/>
              <w:tr2bl w:val="nil"/>
            </w:tcBorders>
            <w:vAlign w:val="center"/>
          </w:tcPr>
          <w:p w14:paraId="0FE80F87">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100分</w:t>
            </w:r>
          </w:p>
        </w:tc>
      </w:tr>
    </w:tbl>
    <w:p w14:paraId="29D98665">
      <w:pPr>
        <w:keepNext w:val="0"/>
        <w:keepLines w:val="0"/>
        <w:pageBreakBefore w:val="0"/>
        <w:widowControl w:val="0"/>
        <w:kinsoku/>
        <w:wordWrap/>
        <w:overflowPunct/>
        <w:topLinePunct w:val="0"/>
        <w:autoSpaceDE/>
        <w:autoSpaceDN/>
        <w:bidi w:val="0"/>
        <w:adjustRightInd w:val="0"/>
        <w:snapToGrid w:val="0"/>
        <w:spacing w:line="240" w:lineRule="exact"/>
        <w:ind w:firstLine="480" w:firstLineChars="200"/>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说明：</w:t>
      </w:r>
    </w:p>
    <w:p w14:paraId="07D494C9">
      <w:pPr>
        <w:keepNext w:val="0"/>
        <w:keepLines w:val="0"/>
        <w:pageBreakBefore w:val="0"/>
        <w:widowControl w:val="0"/>
        <w:kinsoku/>
        <w:wordWrap/>
        <w:overflowPunct/>
        <w:topLinePunct w:val="0"/>
        <w:autoSpaceDE/>
        <w:autoSpaceDN/>
        <w:bidi w:val="0"/>
        <w:adjustRightInd w:val="0"/>
        <w:snapToGrid w:val="0"/>
        <w:spacing w:line="240" w:lineRule="exact"/>
        <w:ind w:firstLine="480" w:firstLineChars="200"/>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1.本表评审依据要求的各项证明文件须编入投标文件，复印件加盖投标人公章。</w:t>
      </w:r>
    </w:p>
    <w:p w14:paraId="02A67812">
      <w:pPr>
        <w:keepNext w:val="0"/>
        <w:keepLines w:val="0"/>
        <w:pageBreakBefore w:val="0"/>
        <w:widowControl w:val="0"/>
        <w:kinsoku/>
        <w:wordWrap/>
        <w:overflowPunct/>
        <w:topLinePunct w:val="0"/>
        <w:autoSpaceDE/>
        <w:autoSpaceDN/>
        <w:bidi w:val="0"/>
        <w:adjustRightInd w:val="0"/>
        <w:snapToGrid w:val="0"/>
        <w:spacing w:line="240" w:lineRule="exact"/>
        <w:ind w:firstLine="480" w:firstLineChars="200"/>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2.表中要求提供相关证明文件的内容，投标文件中须明确加以说明并提供，未按要求提供相关文件或说明不清楚或评标专家组无法凭所提供的材料判断是否得分的情况，一律作不得分处理。</w:t>
      </w:r>
    </w:p>
    <w:p w14:paraId="5DBA76DA">
      <w:pPr>
        <w:keepNext w:val="0"/>
        <w:keepLines w:val="0"/>
        <w:pageBreakBefore w:val="0"/>
        <w:widowControl w:val="0"/>
        <w:kinsoku/>
        <w:wordWrap/>
        <w:overflowPunct/>
        <w:topLinePunct w:val="0"/>
        <w:autoSpaceDE/>
        <w:autoSpaceDN/>
        <w:bidi w:val="0"/>
        <w:adjustRightInd w:val="0"/>
        <w:snapToGrid w:val="0"/>
        <w:spacing w:line="240" w:lineRule="exact"/>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3.本表要求提交的所有复印件需清晰完整，否则招标人有权视为无效，并根据具体文件性质予以扣减或废标处理。</w:t>
      </w:r>
    </w:p>
    <w:p w14:paraId="508AF0C3">
      <w:pPr>
        <w:keepNext/>
        <w:keepLines/>
        <w:pageBreakBefore w:val="0"/>
        <w:widowControl/>
        <w:numPr>
          <w:ilvl w:val="3"/>
          <w:numId w:val="0"/>
        </w:numPr>
        <w:kinsoku/>
        <w:wordWrap/>
        <w:overflowPunct/>
        <w:topLinePunct w:val="0"/>
        <w:autoSpaceDE/>
        <w:autoSpaceDN/>
        <w:bidi w:val="0"/>
        <w:adjustRightInd w:val="0"/>
        <w:snapToGrid w:val="0"/>
        <w:spacing w:line="240" w:lineRule="exact"/>
        <w:ind w:firstLine="640" w:firstLineChars="200"/>
        <w:jc w:val="left"/>
        <w:textAlignment w:val="auto"/>
        <w:outlineLvl w:val="3"/>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br w:type="page"/>
      </w:r>
    </w:p>
    <w:p w14:paraId="133B1E27">
      <w:pPr>
        <w:keepNext/>
        <w:keepLines/>
        <w:pageBreakBefore w:val="0"/>
        <w:widowControl/>
        <w:numPr>
          <w:ilvl w:val="3"/>
          <w:numId w:val="0"/>
        </w:numPr>
        <w:kinsoku/>
        <w:overflowPunct/>
        <w:topLinePunct w:val="0"/>
        <w:autoSpaceDE/>
        <w:autoSpaceDN/>
        <w:bidi w:val="0"/>
        <w:adjustRightInd w:val="0"/>
        <w:snapToGrid w:val="0"/>
        <w:spacing w:line="560" w:lineRule="exact"/>
        <w:jc w:val="left"/>
        <w:outlineLvl w:val="3"/>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附表2-1 《价格标评分方法》</w:t>
      </w:r>
    </w:p>
    <w:tbl>
      <w:tblPr>
        <w:tblStyle w:val="14"/>
        <w:tblpPr w:leftFromText="180" w:rightFromText="180" w:vertAnchor="text" w:horzAnchor="page" w:tblpXSpec="center" w:tblpY="1287"/>
        <w:tblOverlap w:val="never"/>
        <w:tblW w:w="50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1514"/>
        <w:gridCol w:w="2449"/>
        <w:gridCol w:w="873"/>
        <w:gridCol w:w="3675"/>
      </w:tblGrid>
      <w:tr w14:paraId="1458EF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395" w:type="pct"/>
            <w:tcBorders>
              <w:tl2br w:val="nil"/>
              <w:tr2bl w:val="nil"/>
            </w:tcBorders>
            <w:vAlign w:val="center"/>
          </w:tcPr>
          <w:p w14:paraId="3B4763CC">
            <w:pPr>
              <w:keepNext w:val="0"/>
              <w:keepLines w:val="0"/>
              <w:pageBreakBefore w:val="0"/>
              <w:kinsoku/>
              <w:wordWrap/>
              <w:overflowPunct/>
              <w:topLinePunct w:val="0"/>
              <w:autoSpaceDE/>
              <w:autoSpaceDN/>
              <w:bidi w:val="0"/>
              <w:spacing w:line="280" w:lineRule="exact"/>
              <w:jc w:val="center"/>
              <w:textAlignment w:val="auto"/>
              <w:rPr>
                <w:rFonts w:hint="eastAsia" w:ascii="宋体" w:hAnsi="宋体" w:eastAsia="宋体" w:cs="宋体"/>
                <w:b/>
                <w:bCs w:val="0"/>
                <w:sz w:val="24"/>
                <w:szCs w:val="24"/>
                <w:highlight w:val="none"/>
              </w:rPr>
            </w:pPr>
            <w:r>
              <w:rPr>
                <w:rFonts w:hint="eastAsia" w:ascii="宋体" w:hAnsi="宋体" w:eastAsia="宋体" w:cs="宋体"/>
                <w:b/>
                <w:bCs w:val="0"/>
                <w:sz w:val="24"/>
                <w:szCs w:val="24"/>
                <w:highlight w:val="none"/>
              </w:rPr>
              <w:t>序号</w:t>
            </w:r>
          </w:p>
        </w:tc>
        <w:tc>
          <w:tcPr>
            <w:tcW w:w="819" w:type="pct"/>
            <w:tcBorders>
              <w:tl2br w:val="nil"/>
              <w:tr2bl w:val="nil"/>
            </w:tcBorders>
            <w:vAlign w:val="center"/>
          </w:tcPr>
          <w:p w14:paraId="6D8A4D82">
            <w:pPr>
              <w:keepNext w:val="0"/>
              <w:keepLines w:val="0"/>
              <w:pageBreakBefore w:val="0"/>
              <w:widowControl/>
              <w:kinsoku/>
              <w:wordWrap/>
              <w:overflowPunct/>
              <w:topLinePunct w:val="0"/>
              <w:autoSpaceDE/>
              <w:autoSpaceDN/>
              <w:bidi w:val="0"/>
              <w:adjustRightInd w:val="0"/>
              <w:snapToGrid w:val="0"/>
              <w:spacing w:line="280" w:lineRule="exact"/>
              <w:ind w:firstLine="241" w:firstLineChars="100"/>
              <w:textAlignment w:val="auto"/>
              <w:rPr>
                <w:rFonts w:hint="eastAsia" w:ascii="宋体" w:hAnsi="宋体" w:eastAsia="宋体" w:cs="宋体"/>
                <w:b/>
                <w:bCs w:val="0"/>
                <w:sz w:val="24"/>
                <w:szCs w:val="24"/>
                <w:highlight w:val="none"/>
              </w:rPr>
            </w:pPr>
            <w:r>
              <w:rPr>
                <w:rFonts w:hint="eastAsia" w:ascii="宋体" w:hAnsi="宋体" w:eastAsia="宋体" w:cs="宋体"/>
                <w:b/>
                <w:bCs w:val="0"/>
                <w:sz w:val="24"/>
                <w:szCs w:val="24"/>
                <w:highlight w:val="none"/>
              </w:rPr>
              <w:t>评分因素</w:t>
            </w:r>
          </w:p>
        </w:tc>
        <w:tc>
          <w:tcPr>
            <w:tcW w:w="1324" w:type="pct"/>
            <w:tcBorders>
              <w:tl2br w:val="nil"/>
              <w:tr2bl w:val="nil"/>
            </w:tcBorders>
            <w:vAlign w:val="center"/>
          </w:tcPr>
          <w:p w14:paraId="360910BD">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
                <w:bCs w:val="0"/>
                <w:sz w:val="24"/>
                <w:szCs w:val="24"/>
                <w:highlight w:val="none"/>
              </w:rPr>
            </w:pPr>
            <w:r>
              <w:rPr>
                <w:rFonts w:hint="eastAsia" w:ascii="宋体" w:hAnsi="宋体" w:eastAsia="宋体" w:cs="宋体"/>
                <w:b/>
                <w:bCs w:val="0"/>
                <w:sz w:val="24"/>
                <w:szCs w:val="24"/>
                <w:highlight w:val="none"/>
              </w:rPr>
              <w:t>评分准则</w:t>
            </w:r>
          </w:p>
        </w:tc>
        <w:tc>
          <w:tcPr>
            <w:tcW w:w="472" w:type="pct"/>
            <w:tcBorders>
              <w:tl2br w:val="nil"/>
              <w:tr2bl w:val="nil"/>
            </w:tcBorders>
            <w:vAlign w:val="center"/>
          </w:tcPr>
          <w:p w14:paraId="042EEB8A">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
                <w:bCs w:val="0"/>
                <w:sz w:val="24"/>
                <w:szCs w:val="24"/>
                <w:highlight w:val="none"/>
              </w:rPr>
            </w:pPr>
            <w:r>
              <w:rPr>
                <w:rFonts w:hint="eastAsia" w:ascii="宋体" w:hAnsi="宋体" w:eastAsia="宋体" w:cs="宋体"/>
                <w:b/>
                <w:bCs w:val="0"/>
                <w:sz w:val="24"/>
                <w:szCs w:val="24"/>
                <w:highlight w:val="none"/>
              </w:rPr>
              <w:t>分值</w:t>
            </w:r>
          </w:p>
        </w:tc>
        <w:tc>
          <w:tcPr>
            <w:tcW w:w="1988" w:type="pct"/>
            <w:tcBorders>
              <w:tl2br w:val="nil"/>
              <w:tr2bl w:val="nil"/>
            </w:tcBorders>
            <w:vAlign w:val="center"/>
          </w:tcPr>
          <w:p w14:paraId="5A211E89">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
                <w:bCs w:val="0"/>
                <w:sz w:val="24"/>
                <w:szCs w:val="24"/>
                <w:highlight w:val="none"/>
              </w:rPr>
            </w:pPr>
            <w:r>
              <w:rPr>
                <w:rFonts w:hint="eastAsia" w:ascii="宋体" w:hAnsi="宋体" w:eastAsia="宋体" w:cs="宋体"/>
                <w:b/>
                <w:bCs w:val="0"/>
                <w:sz w:val="24"/>
                <w:szCs w:val="24"/>
                <w:highlight w:val="none"/>
              </w:rPr>
              <w:t>备注</w:t>
            </w:r>
          </w:p>
        </w:tc>
      </w:tr>
      <w:tr w14:paraId="53D99E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13" w:hRule="atLeast"/>
          <w:jc w:val="center"/>
        </w:trPr>
        <w:tc>
          <w:tcPr>
            <w:tcW w:w="395" w:type="pct"/>
            <w:tcBorders>
              <w:tl2br w:val="nil"/>
              <w:tr2bl w:val="nil"/>
            </w:tcBorders>
            <w:vAlign w:val="center"/>
          </w:tcPr>
          <w:p w14:paraId="6850801A">
            <w:pPr>
              <w:keepNext w:val="0"/>
              <w:keepLines w:val="0"/>
              <w:pageBreakBefore w:val="0"/>
              <w:kinsoku/>
              <w:wordWrap/>
              <w:overflowPunct/>
              <w:topLinePunct w:val="0"/>
              <w:autoSpaceDE/>
              <w:autoSpaceDN/>
              <w:bidi w:val="0"/>
              <w:spacing w:line="280" w:lineRule="exact"/>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w:t>
            </w:r>
          </w:p>
        </w:tc>
        <w:tc>
          <w:tcPr>
            <w:tcW w:w="819" w:type="pct"/>
            <w:tcBorders>
              <w:tl2br w:val="nil"/>
              <w:tr2bl w:val="nil"/>
            </w:tcBorders>
            <w:vAlign w:val="center"/>
          </w:tcPr>
          <w:p w14:paraId="6C299200">
            <w:pPr>
              <w:keepNext w:val="0"/>
              <w:keepLines w:val="0"/>
              <w:pageBreakBefore w:val="0"/>
              <w:kinsoku/>
              <w:wordWrap/>
              <w:overflowPunct/>
              <w:topLinePunct w:val="0"/>
              <w:autoSpaceDE/>
              <w:autoSpaceDN/>
              <w:bidi w:val="0"/>
              <w:spacing w:line="280" w:lineRule="exact"/>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项目总报价</w:t>
            </w:r>
          </w:p>
        </w:tc>
        <w:tc>
          <w:tcPr>
            <w:tcW w:w="1324" w:type="pct"/>
            <w:tcBorders>
              <w:tl2br w:val="nil"/>
              <w:tr2bl w:val="nil"/>
            </w:tcBorders>
            <w:vAlign w:val="center"/>
          </w:tcPr>
          <w:p w14:paraId="5EDE768B">
            <w:pPr>
              <w:keepNext w:val="0"/>
              <w:keepLines w:val="0"/>
              <w:pageBreakBefore w:val="0"/>
              <w:kinsoku/>
              <w:wordWrap/>
              <w:overflowPunct/>
              <w:topLinePunct w:val="0"/>
              <w:autoSpaceDE/>
              <w:autoSpaceDN/>
              <w:bidi w:val="0"/>
              <w:spacing w:line="280" w:lineRule="exact"/>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在商务技术满足基准要求的前提下，项目总报价最低的投标人得满分，第二名得分</w:t>
            </w:r>
            <w:r>
              <w:rPr>
                <w:rFonts w:hint="eastAsia" w:ascii="宋体" w:hAnsi="宋体" w:eastAsia="宋体" w:cs="宋体"/>
                <w:b w:val="0"/>
                <w:bCs/>
                <w:sz w:val="24"/>
                <w:szCs w:val="24"/>
                <w:highlight w:val="none"/>
                <w:lang w:val="en-US" w:eastAsia="zh-CN"/>
              </w:rPr>
              <w:t>80</w:t>
            </w:r>
            <w:r>
              <w:rPr>
                <w:rFonts w:hint="eastAsia" w:ascii="宋体" w:hAnsi="宋体" w:eastAsia="宋体" w:cs="宋体"/>
                <w:b w:val="0"/>
                <w:bCs/>
                <w:sz w:val="24"/>
                <w:szCs w:val="24"/>
                <w:highlight w:val="none"/>
              </w:rPr>
              <w:t>分，第三名得分60分，以此类推。</w:t>
            </w:r>
          </w:p>
        </w:tc>
        <w:tc>
          <w:tcPr>
            <w:tcW w:w="472" w:type="pct"/>
            <w:tcBorders>
              <w:tl2br w:val="nil"/>
              <w:tr2bl w:val="nil"/>
            </w:tcBorders>
            <w:vAlign w:val="center"/>
          </w:tcPr>
          <w:p w14:paraId="639386DC">
            <w:pPr>
              <w:keepNext w:val="0"/>
              <w:keepLines w:val="0"/>
              <w:pageBreakBefore w:val="0"/>
              <w:kinsoku/>
              <w:wordWrap/>
              <w:overflowPunct/>
              <w:topLinePunct w:val="0"/>
              <w:autoSpaceDE/>
              <w:autoSpaceDN/>
              <w:bidi w:val="0"/>
              <w:spacing w:line="280" w:lineRule="exact"/>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100分</w:t>
            </w:r>
          </w:p>
        </w:tc>
        <w:tc>
          <w:tcPr>
            <w:tcW w:w="1988" w:type="pct"/>
            <w:tcBorders>
              <w:tl2br w:val="nil"/>
              <w:tr2bl w:val="nil"/>
            </w:tcBorders>
            <w:vAlign w:val="center"/>
          </w:tcPr>
          <w:p w14:paraId="4B5325BD">
            <w:pPr>
              <w:keepNext w:val="0"/>
              <w:keepLines w:val="0"/>
              <w:pageBreakBefore w:val="0"/>
              <w:kinsoku/>
              <w:wordWrap/>
              <w:overflowPunct/>
              <w:topLinePunct w:val="0"/>
              <w:autoSpaceDE/>
              <w:autoSpaceDN/>
              <w:bidi w:val="0"/>
              <w:spacing w:line="280" w:lineRule="exact"/>
              <w:jc w:val="center"/>
              <w:textAlignment w:val="auto"/>
              <w:rPr>
                <w:rFonts w:hint="eastAsia" w:ascii="宋体" w:hAnsi="宋体" w:eastAsia="宋体" w:cs="宋体"/>
                <w:b w:val="0"/>
                <w:bCs/>
                <w:sz w:val="24"/>
                <w:szCs w:val="24"/>
                <w:highlight w:val="none"/>
              </w:rPr>
            </w:pPr>
          </w:p>
        </w:tc>
      </w:tr>
      <w:tr w14:paraId="11856D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539" w:type="pct"/>
            <w:gridSpan w:val="3"/>
            <w:tcBorders>
              <w:tl2br w:val="nil"/>
              <w:tr2bl w:val="nil"/>
            </w:tcBorders>
            <w:vAlign w:val="center"/>
          </w:tcPr>
          <w:p w14:paraId="1F9A94ED">
            <w:pPr>
              <w:keepNext w:val="0"/>
              <w:keepLines w:val="0"/>
              <w:pageBreakBefore w:val="0"/>
              <w:widowControl/>
              <w:kinsoku/>
              <w:wordWrap/>
              <w:overflowPunct/>
              <w:topLinePunct w:val="0"/>
              <w:autoSpaceDE/>
              <w:autoSpaceDN/>
              <w:bidi w:val="0"/>
              <w:spacing w:line="280" w:lineRule="exact"/>
              <w:jc w:val="center"/>
              <w:textAlignment w:val="auto"/>
              <w:rPr>
                <w:rFonts w:hint="eastAsia" w:ascii="宋体" w:hAnsi="宋体" w:eastAsia="宋体" w:cs="宋体"/>
                <w:b w:val="0"/>
                <w:bCs/>
                <w:kern w:val="0"/>
                <w:sz w:val="24"/>
                <w:szCs w:val="24"/>
                <w:highlight w:val="none"/>
              </w:rPr>
            </w:pPr>
            <w:r>
              <w:rPr>
                <w:rFonts w:hint="eastAsia" w:ascii="宋体" w:hAnsi="宋体" w:eastAsia="宋体" w:cs="宋体"/>
                <w:b w:val="0"/>
                <w:bCs/>
                <w:kern w:val="0"/>
                <w:sz w:val="24"/>
                <w:szCs w:val="24"/>
                <w:highlight w:val="none"/>
              </w:rPr>
              <w:t>合计</w:t>
            </w:r>
          </w:p>
        </w:tc>
        <w:tc>
          <w:tcPr>
            <w:tcW w:w="472" w:type="pct"/>
            <w:tcBorders>
              <w:tl2br w:val="nil"/>
              <w:tr2bl w:val="nil"/>
            </w:tcBorders>
            <w:vAlign w:val="center"/>
          </w:tcPr>
          <w:p w14:paraId="1B675C20">
            <w:pPr>
              <w:keepNext w:val="0"/>
              <w:keepLines w:val="0"/>
              <w:pageBreakBefore w:val="0"/>
              <w:widowControl/>
              <w:kinsoku/>
              <w:wordWrap/>
              <w:overflowPunct/>
              <w:topLinePunct w:val="0"/>
              <w:autoSpaceDE/>
              <w:autoSpaceDN/>
              <w:bidi w:val="0"/>
              <w:spacing w:line="280" w:lineRule="exact"/>
              <w:jc w:val="center"/>
              <w:textAlignment w:val="auto"/>
              <w:rPr>
                <w:rFonts w:hint="eastAsia" w:ascii="宋体" w:hAnsi="宋体" w:eastAsia="宋体" w:cs="宋体"/>
                <w:b w:val="0"/>
                <w:bCs/>
                <w:kern w:val="0"/>
                <w:sz w:val="24"/>
                <w:szCs w:val="24"/>
                <w:highlight w:val="none"/>
              </w:rPr>
            </w:pPr>
            <w:r>
              <w:rPr>
                <w:rFonts w:hint="eastAsia" w:ascii="宋体" w:hAnsi="宋体" w:eastAsia="宋体" w:cs="宋体"/>
                <w:b w:val="0"/>
                <w:bCs/>
                <w:kern w:val="0"/>
                <w:sz w:val="24"/>
                <w:szCs w:val="24"/>
                <w:highlight w:val="none"/>
              </w:rPr>
              <w:t>100分</w:t>
            </w:r>
          </w:p>
        </w:tc>
        <w:tc>
          <w:tcPr>
            <w:tcW w:w="1988" w:type="pct"/>
            <w:tcBorders>
              <w:tl2br w:val="nil"/>
              <w:tr2bl w:val="nil"/>
            </w:tcBorders>
            <w:vAlign w:val="center"/>
          </w:tcPr>
          <w:p w14:paraId="680023C1">
            <w:pPr>
              <w:keepNext w:val="0"/>
              <w:keepLines w:val="0"/>
              <w:pageBreakBefore w:val="0"/>
              <w:widowControl/>
              <w:kinsoku/>
              <w:wordWrap/>
              <w:overflowPunct/>
              <w:topLinePunct w:val="0"/>
              <w:autoSpaceDE/>
              <w:autoSpaceDN/>
              <w:bidi w:val="0"/>
              <w:spacing w:line="280" w:lineRule="exact"/>
              <w:jc w:val="center"/>
              <w:textAlignment w:val="auto"/>
              <w:rPr>
                <w:rFonts w:hint="eastAsia" w:ascii="宋体" w:hAnsi="宋体" w:eastAsia="宋体" w:cs="宋体"/>
                <w:b w:val="0"/>
                <w:bCs/>
                <w:kern w:val="0"/>
                <w:sz w:val="24"/>
                <w:szCs w:val="24"/>
                <w:highlight w:val="none"/>
              </w:rPr>
            </w:pPr>
          </w:p>
        </w:tc>
      </w:tr>
    </w:tbl>
    <w:p w14:paraId="65356D4C">
      <w:pPr>
        <w:pageBreakBefore w:val="0"/>
        <w:widowControl/>
        <w:kinsoku/>
        <w:overflowPunct/>
        <w:topLinePunct w:val="0"/>
        <w:autoSpaceDE/>
        <w:autoSpaceDN/>
        <w:bidi w:val="0"/>
        <w:adjustRightInd w:val="0"/>
        <w:snapToGrid w:val="0"/>
        <w:spacing w:line="560" w:lineRule="exact"/>
        <w:jc w:val="center"/>
        <w:rPr>
          <w:rFonts w:hint="eastAsia" w:ascii="方正小标宋简体" w:hAnsi="方正小标宋简体" w:eastAsia="方正小标宋简体" w:cs="方正小标宋简体"/>
          <w:b w:val="0"/>
          <w:bCs/>
          <w:sz w:val="32"/>
          <w:szCs w:val="32"/>
          <w:highlight w:val="none"/>
        </w:rPr>
      </w:pPr>
      <w:r>
        <w:rPr>
          <w:rFonts w:hint="eastAsia" w:ascii="方正小标宋简体" w:hAnsi="方正小标宋简体" w:eastAsia="方正小标宋简体" w:cs="方正小标宋简体"/>
          <w:b w:val="0"/>
          <w:bCs/>
          <w:sz w:val="32"/>
          <w:szCs w:val="32"/>
          <w:highlight w:val="none"/>
        </w:rPr>
        <w:t>价格标评分方法</w:t>
      </w:r>
    </w:p>
    <w:p w14:paraId="362DB587">
      <w:pPr>
        <w:pageBreakBefore w:val="0"/>
        <w:widowControl/>
        <w:kinsoku/>
        <w:overflowPunct/>
        <w:topLinePunct w:val="0"/>
        <w:autoSpaceDE/>
        <w:autoSpaceDN/>
        <w:bidi w:val="0"/>
        <w:adjustRightInd w:val="0"/>
        <w:snapToGrid w:val="0"/>
        <w:spacing w:line="560" w:lineRule="exact"/>
        <w:jc w:val="center"/>
        <w:rPr>
          <w:rFonts w:hint="eastAsia" w:ascii="仿宋" w:hAnsi="仿宋" w:eastAsia="仿宋" w:cs="仿宋"/>
          <w:b w:val="0"/>
          <w:bCs/>
          <w:sz w:val="32"/>
          <w:szCs w:val="32"/>
          <w:highlight w:val="none"/>
        </w:rPr>
      </w:pPr>
    </w:p>
    <w:p w14:paraId="3E633674">
      <w:pPr>
        <w:keepNext w:val="0"/>
        <w:keepLines w:val="0"/>
        <w:pageBreakBefore w:val="0"/>
        <w:widowControl/>
        <w:kinsoku/>
        <w:wordWrap/>
        <w:overflowPunct/>
        <w:topLinePunct w:val="0"/>
        <w:autoSpaceDE/>
        <w:autoSpaceDN/>
        <w:bidi w:val="0"/>
        <w:adjustRightInd w:val="0"/>
        <w:snapToGrid w:val="0"/>
        <w:spacing w:line="280" w:lineRule="exact"/>
        <w:ind w:firstLine="480" w:firstLineChars="200"/>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说明：</w:t>
      </w:r>
    </w:p>
    <w:p w14:paraId="064E105D">
      <w:pPr>
        <w:keepNext w:val="0"/>
        <w:keepLines w:val="0"/>
        <w:pageBreakBefore w:val="0"/>
        <w:widowControl/>
        <w:kinsoku/>
        <w:wordWrap/>
        <w:overflowPunct/>
        <w:topLinePunct w:val="0"/>
        <w:autoSpaceDE/>
        <w:autoSpaceDN/>
        <w:bidi w:val="0"/>
        <w:adjustRightInd w:val="0"/>
        <w:snapToGrid w:val="0"/>
        <w:spacing w:line="280" w:lineRule="exact"/>
        <w:ind w:firstLine="480" w:firstLineChars="200"/>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lang w:val="en-US" w:eastAsia="zh-CN"/>
        </w:rPr>
        <w:t>1.</w:t>
      </w:r>
      <w:r>
        <w:rPr>
          <w:rFonts w:hint="eastAsia" w:ascii="仿宋" w:hAnsi="仿宋" w:eastAsia="仿宋" w:cs="仿宋"/>
          <w:b w:val="0"/>
          <w:bCs/>
          <w:sz w:val="24"/>
          <w:szCs w:val="24"/>
          <w:highlight w:val="none"/>
        </w:rPr>
        <w:t>评标价格的计算：</w:t>
      </w:r>
    </w:p>
    <w:p w14:paraId="3ACFB3C1">
      <w:pPr>
        <w:keepNext w:val="0"/>
        <w:keepLines w:val="0"/>
        <w:pageBreakBefore w:val="0"/>
        <w:widowControl/>
        <w:kinsoku/>
        <w:wordWrap/>
        <w:overflowPunct/>
        <w:topLinePunct w:val="0"/>
        <w:autoSpaceDE/>
        <w:autoSpaceDN/>
        <w:bidi w:val="0"/>
        <w:adjustRightInd w:val="0"/>
        <w:snapToGrid w:val="0"/>
        <w:spacing w:line="280" w:lineRule="exact"/>
        <w:ind w:firstLine="480" w:firstLineChars="200"/>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w:t>
      </w:r>
      <w:r>
        <w:rPr>
          <w:rFonts w:hint="eastAsia" w:ascii="仿宋" w:hAnsi="仿宋" w:eastAsia="仿宋" w:cs="仿宋"/>
          <w:b w:val="0"/>
          <w:bCs/>
          <w:sz w:val="24"/>
          <w:szCs w:val="24"/>
          <w:highlight w:val="none"/>
          <w:lang w:val="en-US" w:eastAsia="zh-CN"/>
        </w:rPr>
        <w:t>1</w:t>
      </w:r>
      <w:r>
        <w:rPr>
          <w:rFonts w:hint="eastAsia" w:ascii="仿宋" w:hAnsi="仿宋" w:eastAsia="仿宋" w:cs="仿宋"/>
          <w:b w:val="0"/>
          <w:bCs/>
          <w:sz w:val="24"/>
          <w:szCs w:val="24"/>
          <w:highlight w:val="none"/>
        </w:rPr>
        <w:t>)投标文件存在投标报价问题的，进行投标报价的算术修正，投标报价算术修正具体原则为：</w:t>
      </w:r>
    </w:p>
    <w:p w14:paraId="06513CE7">
      <w:pPr>
        <w:keepNext w:val="0"/>
        <w:keepLines w:val="0"/>
        <w:pageBreakBefore w:val="0"/>
        <w:widowControl/>
        <w:kinsoku/>
        <w:wordWrap/>
        <w:overflowPunct/>
        <w:topLinePunct w:val="0"/>
        <w:autoSpaceDE/>
        <w:autoSpaceDN/>
        <w:bidi w:val="0"/>
        <w:adjustRightInd w:val="0"/>
        <w:snapToGrid w:val="0"/>
        <w:spacing w:line="280" w:lineRule="exact"/>
        <w:ind w:firstLine="480" w:firstLineChars="200"/>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1）若投标报价一览表中投标价与投标文件中投标价格不一致，以投标报价一览表为准；</w:t>
      </w:r>
    </w:p>
    <w:p w14:paraId="7585EA81">
      <w:pPr>
        <w:keepNext w:val="0"/>
        <w:keepLines w:val="0"/>
        <w:pageBreakBefore w:val="0"/>
        <w:widowControl/>
        <w:kinsoku/>
        <w:wordWrap/>
        <w:overflowPunct/>
        <w:topLinePunct w:val="0"/>
        <w:autoSpaceDE/>
        <w:autoSpaceDN/>
        <w:bidi w:val="0"/>
        <w:adjustRightInd w:val="0"/>
        <w:snapToGrid w:val="0"/>
        <w:spacing w:line="280" w:lineRule="exact"/>
        <w:ind w:firstLine="480" w:firstLineChars="200"/>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2）当小写金额与大写金额有差异时，以大写金额为准（有明显错误的除外）；</w:t>
      </w:r>
    </w:p>
    <w:p w14:paraId="568C9B86">
      <w:pPr>
        <w:keepNext w:val="0"/>
        <w:keepLines w:val="0"/>
        <w:pageBreakBefore w:val="0"/>
        <w:widowControl/>
        <w:kinsoku/>
        <w:wordWrap/>
        <w:overflowPunct/>
        <w:topLinePunct w:val="0"/>
        <w:autoSpaceDE/>
        <w:autoSpaceDN/>
        <w:bidi w:val="0"/>
        <w:adjustRightInd w:val="0"/>
        <w:snapToGrid w:val="0"/>
        <w:spacing w:line="280" w:lineRule="exact"/>
        <w:ind w:firstLine="480" w:firstLineChars="200"/>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3）单价金额小数点有明显错位的，应以总价为准，并修改单价；</w:t>
      </w:r>
    </w:p>
    <w:p w14:paraId="74A2895D">
      <w:pPr>
        <w:keepNext w:val="0"/>
        <w:keepLines w:val="0"/>
        <w:pageBreakBefore w:val="0"/>
        <w:widowControl/>
        <w:kinsoku/>
        <w:wordWrap/>
        <w:overflowPunct/>
        <w:topLinePunct w:val="0"/>
        <w:autoSpaceDE/>
        <w:autoSpaceDN/>
        <w:bidi w:val="0"/>
        <w:adjustRightInd w:val="0"/>
        <w:snapToGrid w:val="0"/>
        <w:spacing w:line="280" w:lineRule="exact"/>
        <w:ind w:firstLine="480" w:firstLineChars="200"/>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4）投标报价为各分项报价金额之和，总价金额与依据单价计算出的结果不一致的，以单价合同金额以经修正后的投标报价为准，缺漏项部分由投标人自行承担。</w:t>
      </w:r>
    </w:p>
    <w:p w14:paraId="4A0D06EF">
      <w:pPr>
        <w:keepNext w:val="0"/>
        <w:keepLines w:val="0"/>
        <w:pageBreakBefore w:val="0"/>
        <w:widowControl/>
        <w:kinsoku/>
        <w:wordWrap/>
        <w:overflowPunct/>
        <w:topLinePunct w:val="0"/>
        <w:autoSpaceDE/>
        <w:autoSpaceDN/>
        <w:bidi w:val="0"/>
        <w:adjustRightInd w:val="0"/>
        <w:snapToGrid w:val="0"/>
        <w:spacing w:line="280" w:lineRule="exact"/>
        <w:ind w:firstLine="480" w:firstLineChars="200"/>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lang w:val="en-US" w:eastAsia="zh-CN"/>
        </w:rPr>
        <w:t>2.</w:t>
      </w:r>
      <w:r>
        <w:rPr>
          <w:rFonts w:hint="eastAsia" w:ascii="仿宋" w:hAnsi="仿宋" w:eastAsia="仿宋" w:cs="仿宋"/>
          <w:b w:val="0"/>
          <w:bCs/>
          <w:sz w:val="24"/>
          <w:szCs w:val="24"/>
          <w:highlight w:val="none"/>
        </w:rPr>
        <w:t>价格标评分的计算：</w:t>
      </w:r>
    </w:p>
    <w:p w14:paraId="2B9AA991">
      <w:pPr>
        <w:keepNext w:val="0"/>
        <w:keepLines w:val="0"/>
        <w:pageBreakBefore w:val="0"/>
        <w:widowControl/>
        <w:kinsoku/>
        <w:wordWrap/>
        <w:overflowPunct/>
        <w:topLinePunct w:val="0"/>
        <w:autoSpaceDE/>
        <w:autoSpaceDN/>
        <w:bidi w:val="0"/>
        <w:adjustRightInd w:val="0"/>
        <w:snapToGrid w:val="0"/>
        <w:spacing w:line="280" w:lineRule="exact"/>
        <w:ind w:firstLine="480" w:firstLineChars="200"/>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lang w:val="en-US" w:eastAsia="zh-CN"/>
        </w:rPr>
        <w:t>(1)</w:t>
      </w:r>
      <w:r>
        <w:rPr>
          <w:rFonts w:hint="eastAsia" w:ascii="仿宋" w:hAnsi="仿宋" w:eastAsia="仿宋" w:cs="仿宋"/>
          <w:b w:val="0"/>
          <w:bCs/>
          <w:sz w:val="24"/>
          <w:szCs w:val="24"/>
          <w:highlight w:val="none"/>
        </w:rPr>
        <w:t>评标专家组按附表2-1《价格标评分方法》进行评分。</w:t>
      </w:r>
    </w:p>
    <w:p w14:paraId="11218134">
      <w:pPr>
        <w:keepNext w:val="0"/>
        <w:keepLines w:val="0"/>
        <w:pageBreakBefore w:val="0"/>
        <w:widowControl/>
        <w:kinsoku/>
        <w:wordWrap/>
        <w:overflowPunct/>
        <w:topLinePunct w:val="0"/>
        <w:autoSpaceDE/>
        <w:autoSpaceDN/>
        <w:bidi w:val="0"/>
        <w:adjustRightInd w:val="0"/>
        <w:snapToGrid w:val="0"/>
        <w:spacing w:line="280" w:lineRule="exact"/>
        <w:ind w:firstLine="480" w:firstLineChars="200"/>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lang w:val="en-US" w:eastAsia="zh-CN"/>
        </w:rPr>
        <w:t>(2)</w:t>
      </w:r>
      <w:r>
        <w:rPr>
          <w:rFonts w:hint="eastAsia" w:ascii="仿宋" w:hAnsi="仿宋" w:eastAsia="仿宋" w:cs="仿宋"/>
          <w:b w:val="0"/>
          <w:bCs/>
          <w:sz w:val="24"/>
          <w:szCs w:val="24"/>
          <w:highlight w:val="none"/>
        </w:rPr>
        <w:t>经以上算法得出的数值即为投标人的价格得分（计算过程及计算结果四舍五入保留小数点后两位）。</w:t>
      </w:r>
    </w:p>
    <w:p w14:paraId="39E8026C">
      <w:pPr>
        <w:keepNext w:val="0"/>
        <w:keepLines w:val="0"/>
        <w:pageBreakBefore w:val="0"/>
        <w:widowControl/>
        <w:kinsoku/>
        <w:wordWrap/>
        <w:overflowPunct/>
        <w:topLinePunct w:val="0"/>
        <w:autoSpaceDE/>
        <w:autoSpaceDN/>
        <w:bidi w:val="0"/>
        <w:adjustRightInd w:val="0"/>
        <w:snapToGrid w:val="0"/>
        <w:spacing w:line="280" w:lineRule="exact"/>
        <w:ind w:firstLine="480" w:firstLineChars="200"/>
        <w:textAlignment w:val="auto"/>
        <w:rPr>
          <w:rFonts w:hint="eastAsia" w:ascii="仿宋" w:hAnsi="仿宋" w:eastAsia="仿宋" w:cs="仿宋"/>
          <w:b w:val="0"/>
          <w:bCs/>
          <w:sz w:val="24"/>
          <w:szCs w:val="24"/>
          <w:highlight w:val="none"/>
          <w:shd w:val="clear" w:color="auto" w:fill="FFFF00"/>
        </w:rPr>
      </w:pPr>
      <w:r>
        <w:rPr>
          <w:rFonts w:hint="eastAsia" w:ascii="仿宋" w:hAnsi="仿宋" w:eastAsia="仿宋" w:cs="仿宋"/>
          <w:b w:val="0"/>
          <w:bCs/>
          <w:sz w:val="24"/>
          <w:szCs w:val="24"/>
          <w:highlight w:val="none"/>
          <w:lang w:val="en-US" w:eastAsia="zh-CN"/>
        </w:rPr>
        <w:t>(3)</w:t>
      </w:r>
      <w:r>
        <w:rPr>
          <w:rFonts w:hint="eastAsia" w:ascii="仿宋" w:hAnsi="仿宋" w:eastAsia="仿宋" w:cs="仿宋"/>
          <w:b w:val="0"/>
          <w:bCs/>
          <w:sz w:val="24"/>
          <w:szCs w:val="24"/>
          <w:highlight w:val="none"/>
        </w:rPr>
        <w:t>价格得分为负数时，计为0分。</w:t>
      </w:r>
    </w:p>
    <w:p w14:paraId="24B53DD5">
      <w:pPr>
        <w:pageBreakBefore w:val="0"/>
        <w:widowControl/>
        <w:kinsoku/>
        <w:overflowPunct/>
        <w:topLinePunct w:val="0"/>
        <w:autoSpaceDE/>
        <w:autoSpaceDN/>
        <w:bidi w:val="0"/>
        <w:adjustRightInd w:val="0"/>
        <w:snapToGrid w:val="0"/>
        <w:spacing w:line="560" w:lineRule="exact"/>
        <w:rPr>
          <w:rFonts w:hint="eastAsia" w:ascii="仿宋" w:hAnsi="仿宋" w:eastAsia="仿宋" w:cs="仿宋"/>
          <w:b w:val="0"/>
          <w:bCs/>
          <w:color w:val="FF0000"/>
          <w:sz w:val="32"/>
          <w:szCs w:val="32"/>
          <w:highlight w:val="none"/>
        </w:rPr>
      </w:pPr>
    </w:p>
    <w:p w14:paraId="0ACF24F4">
      <w:pPr>
        <w:pageBreakBefore w:val="0"/>
        <w:widowControl/>
        <w:kinsoku/>
        <w:overflowPunct/>
        <w:topLinePunct w:val="0"/>
        <w:autoSpaceDE/>
        <w:autoSpaceDN/>
        <w:bidi w:val="0"/>
        <w:adjustRightInd w:val="0"/>
        <w:snapToGrid w:val="0"/>
        <w:spacing w:line="560" w:lineRule="exact"/>
        <w:rPr>
          <w:rFonts w:hint="eastAsia" w:ascii="仿宋" w:hAnsi="仿宋" w:eastAsia="仿宋" w:cs="仿宋"/>
          <w:b w:val="0"/>
          <w:bCs/>
          <w:sz w:val="32"/>
          <w:szCs w:val="32"/>
          <w:highlight w:val="none"/>
        </w:rPr>
      </w:pPr>
    </w:p>
    <w:p w14:paraId="6FD9253B">
      <w:pPr>
        <w:pageBreakBefore w:val="0"/>
        <w:widowControl/>
        <w:kinsoku/>
        <w:overflowPunct/>
        <w:topLinePunct w:val="0"/>
        <w:autoSpaceDE/>
        <w:autoSpaceDN/>
        <w:bidi w:val="0"/>
        <w:adjustRightInd w:val="0"/>
        <w:snapToGrid w:val="0"/>
        <w:spacing w:line="560" w:lineRule="exact"/>
        <w:rPr>
          <w:rFonts w:hint="eastAsia" w:ascii="仿宋" w:hAnsi="仿宋" w:eastAsia="仿宋" w:cs="仿宋"/>
          <w:b w:val="0"/>
          <w:bCs/>
          <w:sz w:val="32"/>
          <w:szCs w:val="32"/>
          <w:highlight w:val="none"/>
        </w:rPr>
      </w:pPr>
    </w:p>
    <w:p w14:paraId="0BEA5A8E">
      <w:pPr>
        <w:pageBreakBefore w:val="0"/>
        <w:widowControl/>
        <w:kinsoku/>
        <w:overflowPunct/>
        <w:topLinePunct w:val="0"/>
        <w:autoSpaceDE/>
        <w:autoSpaceDN/>
        <w:bidi w:val="0"/>
        <w:adjustRightInd w:val="0"/>
        <w:snapToGrid w:val="0"/>
        <w:spacing w:line="560" w:lineRule="exact"/>
        <w:rPr>
          <w:rFonts w:hint="eastAsia" w:ascii="仿宋" w:hAnsi="仿宋" w:eastAsia="仿宋" w:cs="仿宋"/>
          <w:b w:val="0"/>
          <w:bCs/>
          <w:sz w:val="32"/>
          <w:szCs w:val="32"/>
          <w:highlight w:val="none"/>
        </w:rPr>
      </w:pPr>
    </w:p>
    <w:p w14:paraId="3EF40E5D">
      <w:pPr>
        <w:pageBreakBefore w:val="0"/>
        <w:widowControl/>
        <w:kinsoku/>
        <w:overflowPunct/>
        <w:topLinePunct w:val="0"/>
        <w:autoSpaceDE/>
        <w:autoSpaceDN/>
        <w:bidi w:val="0"/>
        <w:adjustRightInd w:val="0"/>
        <w:snapToGrid w:val="0"/>
        <w:spacing w:line="560" w:lineRule="exact"/>
        <w:rPr>
          <w:rFonts w:hint="eastAsia" w:ascii="仿宋" w:hAnsi="仿宋" w:eastAsia="仿宋" w:cs="仿宋"/>
          <w:b w:val="0"/>
          <w:bCs/>
          <w:sz w:val="32"/>
          <w:szCs w:val="32"/>
          <w:highlight w:val="none"/>
        </w:rPr>
      </w:pPr>
    </w:p>
    <w:p w14:paraId="4A7826DE">
      <w:pPr>
        <w:pageBreakBefore w:val="0"/>
        <w:widowControl/>
        <w:kinsoku/>
        <w:overflowPunct/>
        <w:topLinePunct w:val="0"/>
        <w:autoSpaceDE/>
        <w:autoSpaceDN/>
        <w:bidi w:val="0"/>
        <w:adjustRightInd w:val="0"/>
        <w:snapToGrid w:val="0"/>
        <w:spacing w:line="560" w:lineRule="exact"/>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br w:type="page"/>
      </w:r>
    </w:p>
    <w:p w14:paraId="050152F3">
      <w:pPr>
        <w:keepNext/>
        <w:keepLines/>
        <w:pageBreakBefore w:val="0"/>
        <w:widowControl/>
        <w:numPr>
          <w:ilvl w:val="3"/>
          <w:numId w:val="0"/>
        </w:numPr>
        <w:kinsoku/>
        <w:overflowPunct/>
        <w:topLinePunct w:val="0"/>
        <w:autoSpaceDE/>
        <w:autoSpaceDN/>
        <w:bidi w:val="0"/>
        <w:adjustRightInd w:val="0"/>
        <w:snapToGrid w:val="0"/>
        <w:spacing w:line="560" w:lineRule="exact"/>
        <w:outlineLvl w:val="3"/>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附表3-1 《商务技术标、价格标权重表》</w:t>
      </w:r>
    </w:p>
    <w:p w14:paraId="771FDE73">
      <w:pPr>
        <w:keepNext/>
        <w:keepLines/>
        <w:pageBreakBefore w:val="0"/>
        <w:widowControl/>
        <w:numPr>
          <w:ilvl w:val="3"/>
          <w:numId w:val="0"/>
        </w:numPr>
        <w:kinsoku/>
        <w:overflowPunct/>
        <w:topLinePunct w:val="0"/>
        <w:autoSpaceDE/>
        <w:autoSpaceDN/>
        <w:bidi w:val="0"/>
        <w:adjustRightInd w:val="0"/>
        <w:snapToGrid w:val="0"/>
        <w:spacing w:line="560" w:lineRule="exact"/>
        <w:ind w:firstLine="640" w:firstLineChars="200"/>
        <w:outlineLvl w:val="3"/>
        <w:rPr>
          <w:rFonts w:hint="eastAsia" w:ascii="仿宋" w:hAnsi="仿宋" w:eastAsia="仿宋" w:cs="仿宋"/>
          <w:b w:val="0"/>
          <w:bCs/>
          <w:sz w:val="32"/>
          <w:szCs w:val="32"/>
          <w:highlight w:val="none"/>
        </w:rPr>
      </w:pPr>
    </w:p>
    <w:p w14:paraId="37BA7C3F">
      <w:pPr>
        <w:pageBreakBefore w:val="0"/>
        <w:widowControl/>
        <w:kinsoku/>
        <w:overflowPunct/>
        <w:topLinePunct w:val="0"/>
        <w:autoSpaceDE/>
        <w:autoSpaceDN/>
        <w:bidi w:val="0"/>
        <w:adjustRightInd w:val="0"/>
        <w:snapToGrid w:val="0"/>
        <w:spacing w:line="560" w:lineRule="exact"/>
        <w:jc w:val="center"/>
        <w:rPr>
          <w:rFonts w:hint="eastAsia" w:ascii="方正小标宋简体" w:hAnsi="方正小标宋简体" w:eastAsia="方正小标宋简体" w:cs="方正小标宋简体"/>
          <w:b w:val="0"/>
          <w:bCs/>
          <w:sz w:val="32"/>
          <w:szCs w:val="32"/>
          <w:highlight w:val="none"/>
        </w:rPr>
      </w:pPr>
      <w:r>
        <w:rPr>
          <w:rFonts w:hint="eastAsia" w:ascii="方正小标宋简体" w:hAnsi="方正小标宋简体" w:eastAsia="方正小标宋简体" w:cs="方正小标宋简体"/>
          <w:b w:val="0"/>
          <w:bCs/>
          <w:sz w:val="32"/>
          <w:szCs w:val="32"/>
          <w:highlight w:val="none"/>
        </w:rPr>
        <w:t>商务技术标、价格标权重表</w:t>
      </w:r>
    </w:p>
    <w:tbl>
      <w:tblPr>
        <w:tblStyle w:val="14"/>
        <w:tblW w:w="900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2283"/>
        <w:gridCol w:w="3331"/>
        <w:gridCol w:w="3395"/>
      </w:tblGrid>
      <w:tr w14:paraId="10FE19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82" w:hRule="atLeast"/>
          <w:jc w:val="center"/>
        </w:trPr>
        <w:tc>
          <w:tcPr>
            <w:tcW w:w="2283" w:type="dxa"/>
            <w:tcBorders>
              <w:tl2br w:val="nil"/>
              <w:tr2bl w:val="nil"/>
            </w:tcBorders>
            <w:shd w:val="clear" w:color="auto" w:fill="FFFFFF" w:themeFill="background1"/>
            <w:vAlign w:val="center"/>
          </w:tcPr>
          <w:p w14:paraId="3E3852B9">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Theme="minorEastAsia" w:hAnsiTheme="minorEastAsia" w:eastAsiaTheme="minorEastAsia" w:cstheme="minorEastAsia"/>
                <w:b/>
                <w:bCs w:val="0"/>
                <w:sz w:val="28"/>
                <w:szCs w:val="28"/>
                <w:highlight w:val="none"/>
              </w:rPr>
            </w:pPr>
            <w:r>
              <w:rPr>
                <w:rFonts w:hint="eastAsia" w:asciiTheme="minorEastAsia" w:hAnsiTheme="minorEastAsia" w:eastAsiaTheme="minorEastAsia" w:cstheme="minorEastAsia"/>
                <w:b/>
                <w:bCs w:val="0"/>
                <w:sz w:val="28"/>
                <w:szCs w:val="28"/>
                <w:highlight w:val="none"/>
              </w:rPr>
              <w:t>权重名称</w:t>
            </w:r>
          </w:p>
        </w:tc>
        <w:tc>
          <w:tcPr>
            <w:tcW w:w="3331" w:type="dxa"/>
            <w:tcBorders>
              <w:tl2br w:val="nil"/>
              <w:tr2bl w:val="nil"/>
            </w:tcBorders>
            <w:shd w:val="clear" w:color="auto" w:fill="FFFFFF" w:themeFill="background1"/>
            <w:vAlign w:val="center"/>
          </w:tcPr>
          <w:p w14:paraId="34E577CA">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Theme="minorEastAsia" w:hAnsiTheme="minorEastAsia" w:eastAsiaTheme="minorEastAsia" w:cstheme="minorEastAsia"/>
                <w:b/>
                <w:bCs w:val="0"/>
                <w:sz w:val="28"/>
                <w:szCs w:val="28"/>
                <w:highlight w:val="none"/>
              </w:rPr>
            </w:pPr>
            <w:r>
              <w:rPr>
                <w:rFonts w:hint="eastAsia" w:asciiTheme="minorEastAsia" w:hAnsiTheme="minorEastAsia" w:eastAsiaTheme="minorEastAsia" w:cstheme="minorEastAsia"/>
                <w:b/>
                <w:bCs w:val="0"/>
                <w:sz w:val="28"/>
                <w:szCs w:val="28"/>
                <w:highlight w:val="none"/>
              </w:rPr>
              <w:t>商务技术权重</w:t>
            </w:r>
          </w:p>
        </w:tc>
        <w:tc>
          <w:tcPr>
            <w:tcW w:w="3395" w:type="dxa"/>
            <w:tcBorders>
              <w:tl2br w:val="nil"/>
              <w:tr2bl w:val="nil"/>
            </w:tcBorders>
            <w:shd w:val="clear" w:color="auto" w:fill="FFFFFF" w:themeFill="background1"/>
            <w:vAlign w:val="center"/>
          </w:tcPr>
          <w:p w14:paraId="043D7189">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Theme="minorEastAsia" w:hAnsiTheme="minorEastAsia" w:eastAsiaTheme="minorEastAsia" w:cstheme="minorEastAsia"/>
                <w:b/>
                <w:bCs w:val="0"/>
                <w:sz w:val="28"/>
                <w:szCs w:val="28"/>
                <w:highlight w:val="none"/>
              </w:rPr>
            </w:pPr>
            <w:r>
              <w:rPr>
                <w:rFonts w:hint="eastAsia" w:asciiTheme="minorEastAsia" w:hAnsiTheme="minorEastAsia" w:eastAsiaTheme="minorEastAsia" w:cstheme="minorEastAsia"/>
                <w:b/>
                <w:bCs w:val="0"/>
                <w:sz w:val="28"/>
                <w:szCs w:val="28"/>
                <w:highlight w:val="none"/>
              </w:rPr>
              <w:t>价格权重</w:t>
            </w:r>
          </w:p>
        </w:tc>
      </w:tr>
      <w:tr w14:paraId="7EA315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812" w:hRule="atLeast"/>
          <w:jc w:val="center"/>
        </w:trPr>
        <w:tc>
          <w:tcPr>
            <w:tcW w:w="2283" w:type="dxa"/>
            <w:tcBorders>
              <w:tl2br w:val="nil"/>
              <w:tr2bl w:val="nil"/>
            </w:tcBorders>
            <w:shd w:val="clear" w:color="auto" w:fill="FFFFFF" w:themeFill="background1"/>
            <w:vAlign w:val="center"/>
          </w:tcPr>
          <w:p w14:paraId="062A6B0E">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Theme="minorEastAsia" w:hAnsiTheme="minorEastAsia" w:eastAsiaTheme="minorEastAsia" w:cstheme="minorEastAsia"/>
                <w:b w:val="0"/>
                <w:bCs/>
                <w:sz w:val="28"/>
                <w:szCs w:val="28"/>
                <w:highlight w:val="none"/>
              </w:rPr>
            </w:pPr>
            <w:r>
              <w:rPr>
                <w:rFonts w:hint="eastAsia" w:asciiTheme="minorEastAsia" w:hAnsiTheme="minorEastAsia" w:eastAsiaTheme="minorEastAsia" w:cstheme="minorEastAsia"/>
                <w:b w:val="0"/>
                <w:bCs/>
                <w:sz w:val="28"/>
                <w:szCs w:val="28"/>
                <w:highlight w:val="none"/>
              </w:rPr>
              <w:t>权重</w:t>
            </w:r>
          </w:p>
        </w:tc>
        <w:tc>
          <w:tcPr>
            <w:tcW w:w="3331" w:type="dxa"/>
            <w:tcBorders>
              <w:tl2br w:val="nil"/>
              <w:tr2bl w:val="nil"/>
            </w:tcBorders>
            <w:shd w:val="clear" w:color="auto" w:fill="FFFFFF" w:themeFill="background1"/>
            <w:vAlign w:val="center"/>
          </w:tcPr>
          <w:p w14:paraId="7CCCA0C7">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Theme="minorEastAsia" w:hAnsiTheme="minorEastAsia" w:eastAsiaTheme="minorEastAsia" w:cstheme="minorEastAsia"/>
                <w:b w:val="0"/>
                <w:bCs/>
                <w:sz w:val="28"/>
                <w:szCs w:val="28"/>
                <w:highlight w:val="none"/>
              </w:rPr>
            </w:pPr>
            <w:r>
              <w:rPr>
                <w:rFonts w:hint="eastAsia" w:asciiTheme="minorEastAsia" w:hAnsiTheme="minorEastAsia" w:eastAsiaTheme="minorEastAsia" w:cstheme="minorEastAsia"/>
                <w:b w:val="0"/>
                <w:bCs/>
                <w:sz w:val="28"/>
                <w:szCs w:val="28"/>
                <w:highlight w:val="none"/>
              </w:rPr>
              <w:t>50%</w:t>
            </w:r>
          </w:p>
        </w:tc>
        <w:tc>
          <w:tcPr>
            <w:tcW w:w="3395" w:type="dxa"/>
            <w:tcBorders>
              <w:tl2br w:val="nil"/>
              <w:tr2bl w:val="nil"/>
            </w:tcBorders>
            <w:shd w:val="clear" w:color="auto" w:fill="FFFFFF" w:themeFill="background1"/>
            <w:vAlign w:val="center"/>
          </w:tcPr>
          <w:p w14:paraId="05C4DD32">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Theme="minorEastAsia" w:hAnsiTheme="minorEastAsia" w:eastAsiaTheme="minorEastAsia" w:cstheme="minorEastAsia"/>
                <w:b w:val="0"/>
                <w:bCs/>
                <w:sz w:val="28"/>
                <w:szCs w:val="28"/>
                <w:highlight w:val="none"/>
              </w:rPr>
            </w:pPr>
            <w:r>
              <w:rPr>
                <w:rFonts w:hint="eastAsia" w:asciiTheme="minorEastAsia" w:hAnsiTheme="minorEastAsia" w:eastAsiaTheme="minorEastAsia" w:cstheme="minorEastAsia"/>
                <w:b w:val="0"/>
                <w:bCs/>
                <w:sz w:val="28"/>
                <w:szCs w:val="28"/>
                <w:highlight w:val="none"/>
                <w:lang w:val="en-US" w:eastAsia="zh-CN"/>
              </w:rPr>
              <w:t>5</w:t>
            </w:r>
            <w:r>
              <w:rPr>
                <w:rFonts w:hint="eastAsia" w:asciiTheme="minorEastAsia" w:hAnsiTheme="minorEastAsia" w:eastAsiaTheme="minorEastAsia" w:cstheme="minorEastAsia"/>
                <w:b w:val="0"/>
                <w:bCs/>
                <w:sz w:val="28"/>
                <w:szCs w:val="28"/>
                <w:highlight w:val="none"/>
              </w:rPr>
              <w:t>0%</w:t>
            </w:r>
          </w:p>
        </w:tc>
      </w:tr>
    </w:tbl>
    <w:p w14:paraId="5C0287CF">
      <w:pPr>
        <w:pageBreakBefore w:val="0"/>
        <w:widowControl/>
        <w:kinsoku/>
        <w:overflowPunct/>
        <w:topLinePunct w:val="0"/>
        <w:autoSpaceDE/>
        <w:autoSpaceDN/>
        <w:bidi w:val="0"/>
        <w:adjustRightInd w:val="0"/>
        <w:snapToGrid w:val="0"/>
        <w:spacing w:line="560" w:lineRule="exact"/>
        <w:rPr>
          <w:rFonts w:hint="eastAsia" w:ascii="仿宋" w:hAnsi="仿宋" w:eastAsia="仿宋" w:cs="仿宋"/>
          <w:b w:val="0"/>
          <w:bCs/>
          <w:sz w:val="32"/>
          <w:szCs w:val="32"/>
          <w:highlight w:val="none"/>
        </w:rPr>
      </w:pPr>
    </w:p>
    <w:p w14:paraId="32314A8B">
      <w:pPr>
        <w:pageBreakBefore w:val="0"/>
        <w:widowControl/>
        <w:kinsoku/>
        <w:overflowPunct/>
        <w:topLinePunct w:val="0"/>
        <w:autoSpaceDE/>
        <w:autoSpaceDN/>
        <w:bidi w:val="0"/>
        <w:spacing w:line="560" w:lineRule="exact"/>
        <w:jc w:val="left"/>
        <w:rPr>
          <w:rFonts w:hint="eastAsia" w:ascii="仿宋" w:hAnsi="仿宋" w:eastAsia="仿宋" w:cs="仿宋"/>
          <w:b w:val="0"/>
          <w:bCs/>
          <w:sz w:val="32"/>
          <w:szCs w:val="32"/>
          <w:highlight w:val="none"/>
        </w:rPr>
      </w:pPr>
    </w:p>
    <w:p w14:paraId="6BBA9BEC">
      <w:pPr>
        <w:pageBreakBefore w:val="0"/>
        <w:widowControl/>
        <w:kinsoku/>
        <w:overflowPunct/>
        <w:topLinePunct w:val="0"/>
        <w:autoSpaceDE/>
        <w:autoSpaceDN/>
        <w:bidi w:val="0"/>
        <w:spacing w:line="560" w:lineRule="exact"/>
        <w:jc w:val="left"/>
        <w:rPr>
          <w:rFonts w:hint="eastAsia" w:ascii="仿宋" w:hAnsi="仿宋" w:eastAsia="仿宋" w:cs="仿宋"/>
          <w:b w:val="0"/>
          <w:bCs/>
          <w:sz w:val="32"/>
          <w:szCs w:val="32"/>
          <w:highlight w:val="none"/>
        </w:rPr>
      </w:pPr>
    </w:p>
    <w:p w14:paraId="56A573EA">
      <w:pPr>
        <w:pageBreakBefore w:val="0"/>
        <w:widowControl/>
        <w:kinsoku/>
        <w:overflowPunct/>
        <w:topLinePunct w:val="0"/>
        <w:autoSpaceDE/>
        <w:autoSpaceDN/>
        <w:bidi w:val="0"/>
        <w:spacing w:line="560" w:lineRule="exact"/>
        <w:jc w:val="left"/>
        <w:rPr>
          <w:rFonts w:hint="eastAsia" w:ascii="仿宋" w:hAnsi="仿宋" w:eastAsia="仿宋" w:cs="仿宋"/>
          <w:b w:val="0"/>
          <w:bCs/>
          <w:sz w:val="32"/>
          <w:szCs w:val="32"/>
          <w:highlight w:val="none"/>
        </w:rPr>
      </w:pPr>
    </w:p>
    <w:p w14:paraId="7BC764C9">
      <w:pPr>
        <w:pageBreakBefore w:val="0"/>
        <w:widowControl/>
        <w:kinsoku/>
        <w:overflowPunct/>
        <w:topLinePunct w:val="0"/>
        <w:autoSpaceDE/>
        <w:autoSpaceDN/>
        <w:bidi w:val="0"/>
        <w:spacing w:line="560" w:lineRule="exact"/>
        <w:jc w:val="left"/>
        <w:rPr>
          <w:rFonts w:hint="eastAsia" w:ascii="仿宋" w:hAnsi="仿宋" w:eastAsia="仿宋" w:cs="仿宋"/>
          <w:b w:val="0"/>
          <w:bCs/>
          <w:sz w:val="32"/>
          <w:szCs w:val="32"/>
          <w:highlight w:val="none"/>
        </w:rPr>
      </w:pPr>
    </w:p>
    <w:p w14:paraId="7EE06A91">
      <w:pPr>
        <w:pageBreakBefore w:val="0"/>
        <w:widowControl/>
        <w:kinsoku/>
        <w:overflowPunct/>
        <w:topLinePunct w:val="0"/>
        <w:autoSpaceDE/>
        <w:autoSpaceDN/>
        <w:bidi w:val="0"/>
        <w:spacing w:line="560" w:lineRule="exact"/>
        <w:jc w:val="left"/>
        <w:rPr>
          <w:rFonts w:hint="eastAsia" w:ascii="仿宋" w:hAnsi="仿宋" w:eastAsia="仿宋" w:cs="仿宋"/>
          <w:b w:val="0"/>
          <w:bCs/>
          <w:sz w:val="32"/>
          <w:szCs w:val="32"/>
          <w:highlight w:val="none"/>
        </w:rPr>
      </w:pPr>
    </w:p>
    <w:p w14:paraId="018FCABB">
      <w:pPr>
        <w:pageBreakBefore w:val="0"/>
        <w:widowControl/>
        <w:kinsoku/>
        <w:overflowPunct/>
        <w:topLinePunct w:val="0"/>
        <w:autoSpaceDE/>
        <w:autoSpaceDN/>
        <w:bidi w:val="0"/>
        <w:spacing w:line="560" w:lineRule="exact"/>
        <w:jc w:val="left"/>
        <w:rPr>
          <w:rFonts w:hint="eastAsia" w:ascii="仿宋" w:hAnsi="仿宋" w:eastAsia="仿宋" w:cs="仿宋"/>
          <w:b w:val="0"/>
          <w:bCs/>
          <w:sz w:val="32"/>
          <w:szCs w:val="32"/>
          <w:highlight w:val="none"/>
        </w:rPr>
      </w:pPr>
    </w:p>
    <w:p w14:paraId="50EC0007">
      <w:pPr>
        <w:pageBreakBefore w:val="0"/>
        <w:widowControl/>
        <w:kinsoku/>
        <w:overflowPunct/>
        <w:topLinePunct w:val="0"/>
        <w:autoSpaceDE/>
        <w:autoSpaceDN/>
        <w:bidi w:val="0"/>
        <w:spacing w:line="560" w:lineRule="exact"/>
        <w:jc w:val="left"/>
        <w:rPr>
          <w:rFonts w:hint="eastAsia" w:ascii="仿宋" w:hAnsi="仿宋" w:eastAsia="仿宋" w:cs="仿宋"/>
          <w:b w:val="0"/>
          <w:bCs/>
          <w:sz w:val="32"/>
          <w:szCs w:val="32"/>
          <w:highlight w:val="none"/>
        </w:rPr>
      </w:pPr>
    </w:p>
    <w:p w14:paraId="4D65BE91">
      <w:pPr>
        <w:pageBreakBefore w:val="0"/>
        <w:widowControl/>
        <w:kinsoku/>
        <w:overflowPunct/>
        <w:topLinePunct w:val="0"/>
        <w:autoSpaceDE/>
        <w:autoSpaceDN/>
        <w:bidi w:val="0"/>
        <w:spacing w:line="560" w:lineRule="exact"/>
        <w:jc w:val="left"/>
        <w:rPr>
          <w:rFonts w:hint="eastAsia" w:ascii="仿宋" w:hAnsi="仿宋" w:eastAsia="仿宋" w:cs="仿宋"/>
          <w:b w:val="0"/>
          <w:bCs/>
          <w:sz w:val="32"/>
          <w:szCs w:val="32"/>
          <w:highlight w:val="none"/>
        </w:rPr>
      </w:pPr>
    </w:p>
    <w:p w14:paraId="15EB513A">
      <w:pPr>
        <w:pageBreakBefore w:val="0"/>
        <w:widowControl/>
        <w:kinsoku/>
        <w:overflowPunct/>
        <w:topLinePunct w:val="0"/>
        <w:autoSpaceDE/>
        <w:autoSpaceDN/>
        <w:bidi w:val="0"/>
        <w:spacing w:line="560" w:lineRule="exact"/>
        <w:jc w:val="left"/>
        <w:rPr>
          <w:rFonts w:hint="eastAsia" w:ascii="仿宋" w:hAnsi="仿宋" w:eastAsia="仿宋" w:cs="仿宋"/>
          <w:b w:val="0"/>
          <w:bCs/>
          <w:sz w:val="32"/>
          <w:szCs w:val="32"/>
          <w:highlight w:val="none"/>
        </w:rPr>
      </w:pPr>
    </w:p>
    <w:p w14:paraId="6B3DFADA">
      <w:pPr>
        <w:pageBreakBefore w:val="0"/>
        <w:widowControl/>
        <w:kinsoku/>
        <w:overflowPunct/>
        <w:topLinePunct w:val="0"/>
        <w:autoSpaceDE/>
        <w:autoSpaceDN/>
        <w:bidi w:val="0"/>
        <w:spacing w:line="560" w:lineRule="exact"/>
        <w:jc w:val="left"/>
        <w:rPr>
          <w:rFonts w:hint="eastAsia" w:ascii="仿宋" w:hAnsi="仿宋" w:eastAsia="仿宋" w:cs="仿宋"/>
          <w:b w:val="0"/>
          <w:bCs/>
          <w:sz w:val="32"/>
          <w:szCs w:val="32"/>
          <w:highlight w:val="none"/>
        </w:rPr>
      </w:pPr>
    </w:p>
    <w:p w14:paraId="55F9C154">
      <w:pPr>
        <w:pageBreakBefore w:val="0"/>
        <w:widowControl/>
        <w:kinsoku/>
        <w:overflowPunct/>
        <w:topLinePunct w:val="0"/>
        <w:autoSpaceDE/>
        <w:autoSpaceDN/>
        <w:bidi w:val="0"/>
        <w:spacing w:line="560" w:lineRule="exact"/>
        <w:jc w:val="left"/>
        <w:rPr>
          <w:rFonts w:hint="eastAsia" w:ascii="仿宋" w:hAnsi="仿宋" w:eastAsia="仿宋" w:cs="仿宋"/>
          <w:b w:val="0"/>
          <w:bCs/>
          <w:sz w:val="32"/>
          <w:szCs w:val="32"/>
          <w:highlight w:val="none"/>
        </w:rPr>
      </w:pPr>
    </w:p>
    <w:p w14:paraId="40965454">
      <w:pPr>
        <w:pageBreakBefore w:val="0"/>
        <w:widowControl/>
        <w:kinsoku/>
        <w:overflowPunct/>
        <w:topLinePunct w:val="0"/>
        <w:autoSpaceDE/>
        <w:autoSpaceDN/>
        <w:bidi w:val="0"/>
        <w:spacing w:line="560" w:lineRule="exact"/>
        <w:jc w:val="left"/>
        <w:rPr>
          <w:rFonts w:hint="eastAsia" w:ascii="仿宋" w:hAnsi="仿宋" w:eastAsia="仿宋" w:cs="仿宋"/>
          <w:b w:val="0"/>
          <w:bCs/>
          <w:sz w:val="32"/>
          <w:szCs w:val="32"/>
          <w:highlight w:val="none"/>
        </w:rPr>
      </w:pPr>
    </w:p>
    <w:p w14:paraId="500066C2">
      <w:pPr>
        <w:pageBreakBefore w:val="0"/>
        <w:widowControl/>
        <w:kinsoku/>
        <w:overflowPunct/>
        <w:topLinePunct w:val="0"/>
        <w:autoSpaceDE/>
        <w:autoSpaceDN/>
        <w:bidi w:val="0"/>
        <w:spacing w:line="560" w:lineRule="exact"/>
        <w:jc w:val="left"/>
        <w:rPr>
          <w:rFonts w:hint="eastAsia" w:ascii="仿宋" w:hAnsi="仿宋" w:eastAsia="仿宋" w:cs="仿宋"/>
          <w:b w:val="0"/>
          <w:bCs/>
          <w:sz w:val="32"/>
          <w:szCs w:val="32"/>
          <w:highlight w:val="none"/>
        </w:rPr>
      </w:pPr>
    </w:p>
    <w:p w14:paraId="7B39F489">
      <w:pPr>
        <w:pageBreakBefore w:val="0"/>
        <w:widowControl/>
        <w:kinsoku/>
        <w:overflowPunct/>
        <w:topLinePunct w:val="0"/>
        <w:autoSpaceDE/>
        <w:autoSpaceDN/>
        <w:bidi w:val="0"/>
        <w:spacing w:line="560" w:lineRule="exact"/>
        <w:jc w:val="left"/>
        <w:rPr>
          <w:rFonts w:hint="eastAsia" w:ascii="仿宋" w:hAnsi="仿宋" w:eastAsia="仿宋" w:cs="仿宋"/>
          <w:b w:val="0"/>
          <w:bCs/>
          <w:sz w:val="32"/>
          <w:szCs w:val="32"/>
          <w:highlight w:val="none"/>
        </w:rPr>
      </w:pPr>
    </w:p>
    <w:p w14:paraId="177A0064">
      <w:pPr>
        <w:pageBreakBefore w:val="0"/>
        <w:widowControl/>
        <w:kinsoku/>
        <w:overflowPunct/>
        <w:topLinePunct w:val="0"/>
        <w:autoSpaceDE/>
        <w:autoSpaceDN/>
        <w:bidi w:val="0"/>
        <w:spacing w:line="560" w:lineRule="exact"/>
        <w:jc w:val="left"/>
        <w:rPr>
          <w:rFonts w:hint="eastAsia" w:ascii="仿宋" w:hAnsi="仿宋" w:eastAsia="仿宋" w:cs="仿宋"/>
          <w:b w:val="0"/>
          <w:bCs/>
          <w:sz w:val="32"/>
          <w:szCs w:val="32"/>
          <w:highlight w:val="none"/>
        </w:rPr>
      </w:pPr>
    </w:p>
    <w:p w14:paraId="18DB5137">
      <w:pPr>
        <w:pStyle w:val="3"/>
        <w:pageBreakBefore w:val="0"/>
        <w:kinsoku/>
        <w:overflowPunct/>
        <w:topLinePunct w:val="0"/>
        <w:autoSpaceDE/>
        <w:autoSpaceDN/>
        <w:bidi w:val="0"/>
        <w:spacing w:line="560" w:lineRule="exact"/>
        <w:jc w:val="center"/>
        <w:rPr>
          <w:rFonts w:hint="eastAsia" w:ascii="黑体" w:hAnsi="黑体" w:eastAsia="黑体" w:cs="黑体"/>
          <w:b w:val="0"/>
          <w:bCs/>
          <w:sz w:val="32"/>
          <w:szCs w:val="32"/>
          <w:highlight w:val="none"/>
        </w:rPr>
      </w:pPr>
      <w:bookmarkStart w:id="51" w:name="_Toc31598"/>
      <w:bookmarkStart w:id="52" w:name="_Toc22811"/>
      <w:r>
        <w:rPr>
          <w:rFonts w:hint="eastAsia" w:ascii="黑体" w:hAnsi="黑体" w:eastAsia="黑体" w:cs="黑体"/>
          <w:b w:val="0"/>
          <w:bCs/>
          <w:sz w:val="32"/>
          <w:szCs w:val="32"/>
          <w:highlight w:val="none"/>
        </w:rPr>
        <w:t>第三章 合同条款</w:t>
      </w:r>
      <w:bookmarkEnd w:id="51"/>
      <w:bookmarkEnd w:id="52"/>
    </w:p>
    <w:p w14:paraId="24E83255">
      <w:pPr>
        <w:pageBreakBefore w:val="0"/>
        <w:kinsoku/>
        <w:overflowPunct/>
        <w:topLinePunct w:val="0"/>
        <w:autoSpaceDE/>
        <w:autoSpaceDN/>
        <w:bidi w:val="0"/>
        <w:spacing w:line="560" w:lineRule="exact"/>
        <w:jc w:val="center"/>
        <w:rPr>
          <w:rFonts w:hint="eastAsia" w:ascii="方正小标宋简体" w:hAnsi="方正小标宋简体" w:eastAsia="方正小标宋简体" w:cs="方正小标宋简体"/>
          <w:b w:val="0"/>
          <w:bCs/>
          <w:sz w:val="44"/>
          <w:szCs w:val="44"/>
          <w:highlight w:val="none"/>
        </w:rPr>
      </w:pPr>
      <w:r>
        <w:rPr>
          <w:rFonts w:hint="eastAsia" w:ascii="方正小标宋简体" w:hAnsi="方正小标宋简体" w:eastAsia="方正小标宋简体" w:cs="方正小标宋简体"/>
          <w:b w:val="0"/>
          <w:bCs/>
          <w:sz w:val="44"/>
          <w:szCs w:val="44"/>
          <w:highlight w:val="none"/>
        </w:rPr>
        <w:t>深圳市鹏劳人力资源管理有限公司</w:t>
      </w:r>
    </w:p>
    <w:p w14:paraId="743630A3">
      <w:pPr>
        <w:pageBreakBefore w:val="0"/>
        <w:kinsoku/>
        <w:overflowPunct/>
        <w:topLinePunct w:val="0"/>
        <w:autoSpaceDE/>
        <w:autoSpaceDN/>
        <w:bidi w:val="0"/>
        <w:spacing w:line="560" w:lineRule="exact"/>
        <w:jc w:val="center"/>
        <w:rPr>
          <w:rFonts w:hint="eastAsia" w:ascii="方正小标宋简体" w:hAnsi="方正小标宋简体" w:eastAsia="方正小标宋简体" w:cs="方正小标宋简体"/>
          <w:b w:val="0"/>
          <w:bCs/>
          <w:sz w:val="44"/>
          <w:szCs w:val="44"/>
          <w:highlight w:val="none"/>
        </w:rPr>
      </w:pPr>
      <w:r>
        <w:rPr>
          <w:rFonts w:hint="eastAsia" w:ascii="方正小标宋简体" w:hAnsi="方正小标宋简体" w:eastAsia="方正小标宋简体" w:cs="方正小标宋简体"/>
          <w:b w:val="0"/>
          <w:bCs/>
          <w:sz w:val="44"/>
          <w:szCs w:val="44"/>
          <w:highlight w:val="none"/>
          <w:lang w:val="en-US" w:eastAsia="zh-CN"/>
        </w:rPr>
        <w:t>2024</w:t>
      </w:r>
      <w:r>
        <w:rPr>
          <w:rFonts w:hint="eastAsia" w:ascii="方正小标宋简体" w:hAnsi="方正小标宋简体" w:eastAsia="方正小标宋简体" w:cs="方正小标宋简体"/>
          <w:b w:val="0"/>
          <w:bCs/>
          <w:sz w:val="44"/>
          <w:szCs w:val="44"/>
          <w:highlight w:val="none"/>
          <w:lang w:eastAsia="zh-CN"/>
        </w:rPr>
        <w:t>年度员工健康</w:t>
      </w:r>
      <w:r>
        <w:rPr>
          <w:rFonts w:hint="eastAsia" w:ascii="方正小标宋简体" w:hAnsi="方正小标宋简体" w:eastAsia="方正小标宋简体" w:cs="方正小标宋简体"/>
          <w:b w:val="0"/>
          <w:bCs/>
          <w:sz w:val="44"/>
          <w:szCs w:val="44"/>
          <w:highlight w:val="none"/>
        </w:rPr>
        <w:t>体检服务合同</w:t>
      </w:r>
    </w:p>
    <w:p w14:paraId="371585E9">
      <w:pPr>
        <w:pageBreakBefore w:val="0"/>
        <w:kinsoku/>
        <w:overflowPunct/>
        <w:topLinePunct w:val="0"/>
        <w:autoSpaceDE/>
        <w:autoSpaceDN/>
        <w:bidi w:val="0"/>
        <w:spacing w:line="560" w:lineRule="exact"/>
        <w:rPr>
          <w:rFonts w:hint="eastAsia" w:ascii="仿宋" w:hAnsi="仿宋" w:eastAsia="仿宋" w:cs="仿宋"/>
          <w:b w:val="0"/>
          <w:bCs/>
          <w:sz w:val="32"/>
          <w:szCs w:val="32"/>
          <w:highlight w:val="none"/>
        </w:rPr>
      </w:pPr>
      <w:bookmarkStart w:id="53" w:name="_Toc27794"/>
      <w:r>
        <w:rPr>
          <w:rFonts w:hint="eastAsia" w:ascii="仿宋" w:hAnsi="仿宋" w:eastAsia="仿宋" w:cs="仿宋"/>
          <w:b w:val="0"/>
          <w:bCs/>
          <w:sz w:val="32"/>
          <w:szCs w:val="32"/>
          <w:highlight w:val="none"/>
        </w:rPr>
        <w:t xml:space="preserve">甲方：深圳市鹏劳人力资源管理有限公司 </w:t>
      </w:r>
    </w:p>
    <w:p w14:paraId="7D729A40">
      <w:pPr>
        <w:pageBreakBefore w:val="0"/>
        <w:kinsoku/>
        <w:overflowPunct/>
        <w:topLinePunct w:val="0"/>
        <w:autoSpaceDE/>
        <w:autoSpaceDN/>
        <w:bidi w:val="0"/>
        <w:spacing w:line="560" w:lineRule="exact"/>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地址：</w:t>
      </w:r>
      <w:r>
        <w:rPr>
          <w:rFonts w:hint="eastAsia" w:ascii="仿宋" w:hAnsi="仿宋" w:eastAsia="仿宋" w:cs="仿宋"/>
          <w:bCs/>
          <w:sz w:val="32"/>
          <w:szCs w:val="32"/>
          <w:highlight w:val="none"/>
        </w:rPr>
        <w:t>深圳市罗湖区笋岗街道田心社区红岭北路2088号招商开元中心A座13层</w:t>
      </w:r>
    </w:p>
    <w:p w14:paraId="3E10FAAF">
      <w:pPr>
        <w:pageBreakBefore w:val="0"/>
        <w:kinsoku/>
        <w:overflowPunct/>
        <w:topLinePunct w:val="0"/>
        <w:autoSpaceDE/>
        <w:autoSpaceDN/>
        <w:bidi w:val="0"/>
        <w:spacing w:line="560" w:lineRule="exact"/>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 xml:space="preserve">联系人及电话： </w:t>
      </w:r>
    </w:p>
    <w:p w14:paraId="2C6EE80E">
      <w:pPr>
        <w:pageBreakBefore w:val="0"/>
        <w:kinsoku/>
        <w:overflowPunct/>
        <w:topLinePunct w:val="0"/>
        <w:autoSpaceDE/>
        <w:autoSpaceDN/>
        <w:bidi w:val="0"/>
        <w:spacing w:line="560" w:lineRule="exact"/>
        <w:rPr>
          <w:rFonts w:hint="eastAsia" w:ascii="仿宋" w:hAnsi="仿宋" w:eastAsia="仿宋" w:cs="仿宋"/>
          <w:b w:val="0"/>
          <w:bCs/>
          <w:sz w:val="32"/>
          <w:szCs w:val="32"/>
          <w:highlight w:val="none"/>
        </w:rPr>
      </w:pPr>
    </w:p>
    <w:p w14:paraId="2EF91BC3">
      <w:pPr>
        <w:pageBreakBefore w:val="0"/>
        <w:kinsoku/>
        <w:overflowPunct/>
        <w:topLinePunct w:val="0"/>
        <w:autoSpaceDE/>
        <w:autoSpaceDN/>
        <w:bidi w:val="0"/>
        <w:spacing w:line="560" w:lineRule="exact"/>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 xml:space="preserve">乙方： </w:t>
      </w:r>
    </w:p>
    <w:p w14:paraId="3F4ED048">
      <w:pPr>
        <w:pageBreakBefore w:val="0"/>
        <w:kinsoku/>
        <w:overflowPunct/>
        <w:topLinePunct w:val="0"/>
        <w:autoSpaceDE/>
        <w:autoSpaceDN/>
        <w:bidi w:val="0"/>
        <w:spacing w:line="560" w:lineRule="exact"/>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 xml:space="preserve">地址： </w:t>
      </w:r>
    </w:p>
    <w:p w14:paraId="5CC1551D">
      <w:pPr>
        <w:pageBreakBefore w:val="0"/>
        <w:kinsoku/>
        <w:overflowPunct/>
        <w:topLinePunct w:val="0"/>
        <w:autoSpaceDE/>
        <w:autoSpaceDN/>
        <w:bidi w:val="0"/>
        <w:spacing w:line="560" w:lineRule="exact"/>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 xml:space="preserve">联系人及电话： </w:t>
      </w:r>
    </w:p>
    <w:p w14:paraId="163C0EEF">
      <w:pPr>
        <w:pageBreakBefore w:val="0"/>
        <w:kinsoku/>
        <w:overflowPunct/>
        <w:topLinePunct w:val="0"/>
        <w:autoSpaceDE/>
        <w:autoSpaceDN/>
        <w:bidi w:val="0"/>
        <w:spacing w:line="560" w:lineRule="exact"/>
        <w:ind w:firstLine="729" w:firstLineChars="228"/>
        <w:rPr>
          <w:rFonts w:hint="eastAsia" w:ascii="仿宋" w:hAnsi="仿宋" w:eastAsia="仿宋" w:cs="仿宋"/>
          <w:b w:val="0"/>
          <w:bCs/>
          <w:sz w:val="32"/>
          <w:szCs w:val="32"/>
          <w:highlight w:val="none"/>
        </w:rPr>
      </w:pPr>
    </w:p>
    <w:p w14:paraId="1BC7CD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甲方经招标采购程序，确定乙方为甲方</w:t>
      </w:r>
      <w:r>
        <w:rPr>
          <w:rFonts w:hint="eastAsia" w:ascii="仿宋" w:hAnsi="仿宋" w:eastAsia="仿宋" w:cs="仿宋"/>
          <w:b w:val="0"/>
          <w:bCs/>
          <w:sz w:val="32"/>
          <w:szCs w:val="32"/>
          <w:highlight w:val="none"/>
          <w:lang w:eastAsia="zh-CN"/>
        </w:rPr>
        <w:t>202</w:t>
      </w:r>
      <w:r>
        <w:rPr>
          <w:rFonts w:hint="eastAsia" w:ascii="仿宋" w:hAnsi="仿宋" w:eastAsia="仿宋" w:cs="仿宋"/>
          <w:b w:val="0"/>
          <w:bCs/>
          <w:sz w:val="32"/>
          <w:szCs w:val="32"/>
          <w:highlight w:val="none"/>
          <w:lang w:val="en-US" w:eastAsia="zh-CN"/>
        </w:rPr>
        <w:t>4</w:t>
      </w:r>
      <w:r>
        <w:rPr>
          <w:rFonts w:hint="eastAsia" w:ascii="仿宋" w:hAnsi="仿宋" w:eastAsia="仿宋" w:cs="仿宋"/>
          <w:b w:val="0"/>
          <w:bCs/>
          <w:sz w:val="32"/>
          <w:szCs w:val="32"/>
          <w:highlight w:val="none"/>
        </w:rPr>
        <w:t>年度</w:t>
      </w:r>
      <w:r>
        <w:rPr>
          <w:rFonts w:hint="eastAsia" w:ascii="仿宋" w:hAnsi="仿宋" w:eastAsia="仿宋" w:cs="仿宋"/>
          <w:b w:val="0"/>
          <w:bCs/>
          <w:sz w:val="32"/>
          <w:szCs w:val="32"/>
          <w:highlight w:val="none"/>
          <w:lang w:eastAsia="zh-CN"/>
        </w:rPr>
        <w:t>员工健康</w:t>
      </w:r>
      <w:r>
        <w:rPr>
          <w:rFonts w:hint="eastAsia" w:ascii="仿宋" w:hAnsi="仿宋" w:eastAsia="仿宋" w:cs="仿宋"/>
          <w:b w:val="0"/>
          <w:bCs/>
          <w:sz w:val="32"/>
          <w:szCs w:val="32"/>
          <w:highlight w:val="none"/>
        </w:rPr>
        <w:t>体检</w:t>
      </w:r>
      <w:r>
        <w:rPr>
          <w:rFonts w:hint="eastAsia" w:ascii="仿宋" w:hAnsi="仿宋" w:eastAsia="仿宋" w:cs="仿宋"/>
          <w:b w:val="0"/>
          <w:bCs/>
          <w:sz w:val="32"/>
          <w:szCs w:val="32"/>
          <w:highlight w:val="none"/>
          <w:lang w:val="en-US" w:eastAsia="zh-CN"/>
        </w:rPr>
        <w:t>服务</w:t>
      </w:r>
      <w:r>
        <w:rPr>
          <w:rFonts w:hint="eastAsia" w:ascii="仿宋" w:hAnsi="仿宋" w:eastAsia="仿宋" w:cs="仿宋"/>
          <w:b w:val="0"/>
          <w:bCs/>
          <w:sz w:val="32"/>
          <w:szCs w:val="32"/>
          <w:highlight w:val="none"/>
        </w:rPr>
        <w:t>采购项目（项目编号：PLHR-ZB-FW-</w:t>
      </w:r>
      <w:r>
        <w:rPr>
          <w:rFonts w:hint="eastAsia" w:ascii="仿宋" w:hAnsi="仿宋" w:eastAsia="仿宋" w:cs="仿宋"/>
          <w:b w:val="0"/>
          <w:bCs/>
          <w:sz w:val="32"/>
          <w:szCs w:val="32"/>
          <w:highlight w:val="none"/>
          <w:lang w:eastAsia="zh-CN"/>
        </w:rPr>
        <w:t>2024</w:t>
      </w:r>
      <w:r>
        <w:rPr>
          <w:rFonts w:hint="eastAsia" w:ascii="仿宋" w:hAnsi="仿宋" w:eastAsia="仿宋" w:cs="仿宋"/>
          <w:b w:val="0"/>
          <w:bCs/>
          <w:sz w:val="32"/>
          <w:szCs w:val="32"/>
          <w:highlight w:val="none"/>
          <w:lang w:val="en-US" w:eastAsia="zh-CN"/>
        </w:rPr>
        <w:t>0</w:t>
      </w:r>
      <w:r>
        <w:rPr>
          <w:rFonts w:hint="eastAsia" w:ascii="仿宋" w:hAnsi="仿宋" w:eastAsia="仿宋" w:cs="仿宋"/>
          <w:b w:val="0"/>
          <w:bCs/>
          <w:sz w:val="32"/>
          <w:szCs w:val="32"/>
          <w:highlight w:val="none"/>
          <w:lang w:eastAsia="zh-CN"/>
        </w:rPr>
        <w:t>501</w:t>
      </w:r>
      <w:r>
        <w:rPr>
          <w:rFonts w:hint="eastAsia" w:ascii="仿宋" w:hAnsi="仿宋" w:eastAsia="仿宋" w:cs="仿宋"/>
          <w:b w:val="0"/>
          <w:bCs/>
          <w:sz w:val="32"/>
          <w:szCs w:val="32"/>
          <w:highlight w:val="none"/>
        </w:rPr>
        <w:t>）中标方，双方本着平等合作、互惠互利的原则订立本服务合同，就乙方为甲方</w:t>
      </w:r>
      <w:r>
        <w:rPr>
          <w:rFonts w:hint="eastAsia" w:ascii="仿宋" w:hAnsi="仿宋" w:eastAsia="仿宋" w:cs="仿宋"/>
          <w:b w:val="0"/>
          <w:bCs/>
          <w:sz w:val="32"/>
          <w:szCs w:val="32"/>
          <w:highlight w:val="none"/>
          <w:lang w:eastAsia="zh-CN"/>
        </w:rPr>
        <w:t>员工</w:t>
      </w:r>
      <w:r>
        <w:rPr>
          <w:rFonts w:hint="eastAsia" w:ascii="仿宋" w:hAnsi="仿宋" w:eastAsia="仿宋" w:cs="仿宋"/>
          <w:b w:val="0"/>
          <w:bCs/>
          <w:sz w:val="32"/>
          <w:szCs w:val="32"/>
          <w:highlight w:val="none"/>
        </w:rPr>
        <w:t>提供体检服务事宜约定如下：</w:t>
      </w:r>
    </w:p>
    <w:p w14:paraId="1301C5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一、乙方义务</w:t>
      </w:r>
    </w:p>
    <w:p w14:paraId="1116C9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lang w:eastAsia="zh-CN"/>
        </w:rPr>
        <w:t>（</w:t>
      </w:r>
      <w:r>
        <w:rPr>
          <w:rFonts w:hint="eastAsia" w:ascii="仿宋" w:hAnsi="仿宋" w:eastAsia="仿宋" w:cs="仿宋"/>
          <w:b w:val="0"/>
          <w:bCs/>
          <w:sz w:val="32"/>
          <w:szCs w:val="32"/>
          <w:highlight w:val="none"/>
          <w:lang w:val="en-US" w:eastAsia="zh-CN"/>
        </w:rPr>
        <w:t>一</w:t>
      </w:r>
      <w:r>
        <w:rPr>
          <w:rFonts w:hint="eastAsia" w:ascii="仿宋" w:hAnsi="仿宋" w:eastAsia="仿宋" w:cs="仿宋"/>
          <w:b w:val="0"/>
          <w:bCs/>
          <w:sz w:val="32"/>
          <w:szCs w:val="32"/>
          <w:highlight w:val="none"/>
          <w:lang w:eastAsia="zh-CN"/>
        </w:rPr>
        <w:t>）</w:t>
      </w:r>
      <w:r>
        <w:rPr>
          <w:rFonts w:hint="eastAsia" w:ascii="仿宋" w:hAnsi="仿宋" w:eastAsia="仿宋" w:cs="仿宋"/>
          <w:b w:val="0"/>
          <w:bCs/>
          <w:sz w:val="32"/>
          <w:szCs w:val="32"/>
          <w:highlight w:val="none"/>
        </w:rPr>
        <w:t>乙方按甲方项目编号为PLHR-ZB-FW-</w:t>
      </w:r>
      <w:r>
        <w:rPr>
          <w:rFonts w:hint="eastAsia" w:ascii="仿宋" w:hAnsi="仿宋" w:eastAsia="仿宋" w:cs="仿宋"/>
          <w:b w:val="0"/>
          <w:bCs/>
          <w:sz w:val="32"/>
          <w:szCs w:val="32"/>
          <w:highlight w:val="none"/>
          <w:lang w:val="en-US" w:eastAsia="zh-CN"/>
        </w:rPr>
        <w:t>2024501</w:t>
      </w:r>
      <w:r>
        <w:rPr>
          <w:rFonts w:hint="eastAsia" w:ascii="仿宋" w:hAnsi="仿宋" w:eastAsia="仿宋" w:cs="仿宋"/>
          <w:b w:val="0"/>
          <w:bCs/>
          <w:sz w:val="32"/>
          <w:szCs w:val="32"/>
          <w:highlight w:val="none"/>
        </w:rPr>
        <w:t>的招标文件及该项目邀请投标公告的要求为甲方员工提供健康体检服务，确认甲方体检人员与其本人身份证是否一致，避免代检、替检。甲方员工体检结果出具后，乙方必须以邮件形式告知甲方指定联系人。</w:t>
      </w:r>
    </w:p>
    <w:p w14:paraId="292984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lang w:eastAsia="zh-CN"/>
        </w:rPr>
        <w:t>（</w:t>
      </w:r>
      <w:r>
        <w:rPr>
          <w:rFonts w:hint="eastAsia" w:ascii="仿宋" w:hAnsi="仿宋" w:eastAsia="仿宋" w:cs="仿宋"/>
          <w:b w:val="0"/>
          <w:bCs/>
          <w:sz w:val="32"/>
          <w:szCs w:val="32"/>
          <w:highlight w:val="none"/>
          <w:lang w:val="en-US" w:eastAsia="zh-CN"/>
        </w:rPr>
        <w:t>二</w:t>
      </w:r>
      <w:r>
        <w:rPr>
          <w:rFonts w:hint="eastAsia" w:ascii="仿宋" w:hAnsi="仿宋" w:eastAsia="仿宋" w:cs="仿宋"/>
          <w:b w:val="0"/>
          <w:bCs/>
          <w:sz w:val="32"/>
          <w:szCs w:val="32"/>
          <w:highlight w:val="none"/>
          <w:lang w:eastAsia="zh-CN"/>
        </w:rPr>
        <w:t>）</w:t>
      </w:r>
      <w:r>
        <w:rPr>
          <w:rFonts w:hint="eastAsia" w:ascii="仿宋" w:hAnsi="仿宋" w:eastAsia="仿宋" w:cs="仿宋"/>
          <w:b w:val="0"/>
          <w:bCs/>
          <w:sz w:val="32"/>
          <w:szCs w:val="32"/>
          <w:highlight w:val="none"/>
        </w:rPr>
        <w:t>乙方提供以下有效收款账户作为体检费用结算账户（中标人填写）</w:t>
      </w:r>
    </w:p>
    <w:p w14:paraId="6B1136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收款单位：</w:t>
      </w:r>
    </w:p>
    <w:p w14:paraId="4DAE1A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收款银行：</w:t>
      </w:r>
    </w:p>
    <w:p w14:paraId="2B948B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银行账号：</w:t>
      </w:r>
    </w:p>
    <w:p w14:paraId="6C1171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lang w:eastAsia="zh-CN"/>
        </w:rPr>
        <w:t>（</w:t>
      </w:r>
      <w:r>
        <w:rPr>
          <w:rFonts w:hint="eastAsia" w:ascii="仿宋" w:hAnsi="仿宋" w:eastAsia="仿宋" w:cs="仿宋"/>
          <w:b w:val="0"/>
          <w:bCs/>
          <w:sz w:val="32"/>
          <w:szCs w:val="32"/>
          <w:highlight w:val="none"/>
          <w:lang w:val="en-US" w:eastAsia="zh-CN"/>
        </w:rPr>
        <w:t>三</w:t>
      </w:r>
      <w:r>
        <w:rPr>
          <w:rFonts w:hint="eastAsia" w:ascii="仿宋" w:hAnsi="仿宋" w:eastAsia="仿宋" w:cs="仿宋"/>
          <w:b w:val="0"/>
          <w:bCs/>
          <w:sz w:val="32"/>
          <w:szCs w:val="32"/>
          <w:highlight w:val="none"/>
          <w:lang w:eastAsia="zh-CN"/>
        </w:rPr>
        <w:t>）</w:t>
      </w:r>
      <w:r>
        <w:rPr>
          <w:rFonts w:hint="eastAsia" w:ascii="仿宋" w:hAnsi="仿宋" w:eastAsia="仿宋" w:cs="仿宋"/>
          <w:b w:val="0"/>
          <w:bCs/>
          <w:sz w:val="32"/>
          <w:szCs w:val="32"/>
          <w:highlight w:val="none"/>
        </w:rPr>
        <w:t>乙方应向甲方开具符合国家法律法规规定的</w:t>
      </w:r>
      <w:r>
        <w:rPr>
          <w:rFonts w:hint="eastAsia" w:ascii="仿宋" w:hAnsi="仿宋" w:eastAsia="仿宋" w:cs="仿宋"/>
          <w:b w:val="0"/>
          <w:bCs/>
          <w:sz w:val="32"/>
          <w:szCs w:val="32"/>
          <w:highlight w:val="none"/>
          <w:lang w:eastAsia="zh-CN"/>
        </w:rPr>
        <w:t>票据</w:t>
      </w:r>
      <w:r>
        <w:rPr>
          <w:rFonts w:hint="eastAsia" w:ascii="仿宋" w:hAnsi="仿宋" w:eastAsia="仿宋" w:cs="仿宋"/>
          <w:b w:val="0"/>
          <w:bCs/>
          <w:sz w:val="32"/>
          <w:szCs w:val="32"/>
          <w:highlight w:val="none"/>
        </w:rPr>
        <w:t>，并提供实际到检人员名单及标准明细以便甲方实施体检费用结算。</w:t>
      </w:r>
    </w:p>
    <w:p w14:paraId="3BA7B6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lang w:eastAsia="zh-CN"/>
        </w:rPr>
        <w:t>（</w:t>
      </w:r>
      <w:r>
        <w:rPr>
          <w:rFonts w:hint="eastAsia" w:ascii="仿宋" w:hAnsi="仿宋" w:eastAsia="仿宋" w:cs="仿宋"/>
          <w:b w:val="0"/>
          <w:bCs/>
          <w:sz w:val="32"/>
          <w:szCs w:val="32"/>
          <w:highlight w:val="none"/>
          <w:lang w:val="en-US" w:eastAsia="zh-CN"/>
        </w:rPr>
        <w:t>四</w:t>
      </w:r>
      <w:r>
        <w:rPr>
          <w:rFonts w:hint="eastAsia" w:ascii="仿宋" w:hAnsi="仿宋" w:eastAsia="仿宋" w:cs="仿宋"/>
          <w:b w:val="0"/>
          <w:bCs/>
          <w:sz w:val="32"/>
          <w:szCs w:val="32"/>
          <w:highlight w:val="none"/>
          <w:lang w:eastAsia="zh-CN"/>
        </w:rPr>
        <w:t>）</w:t>
      </w:r>
      <w:r>
        <w:rPr>
          <w:rFonts w:hint="eastAsia" w:ascii="仿宋" w:hAnsi="仿宋" w:eastAsia="仿宋" w:cs="仿宋"/>
          <w:b w:val="0"/>
          <w:bCs/>
          <w:sz w:val="32"/>
          <w:szCs w:val="32"/>
          <w:highlight w:val="none"/>
        </w:rPr>
        <w:t>乙方为甲方员工预留的企业员工体检服务期限为</w:t>
      </w:r>
      <w:r>
        <w:rPr>
          <w:rFonts w:hint="eastAsia" w:ascii="仿宋" w:hAnsi="仿宋" w:eastAsia="仿宋" w:cs="仿宋"/>
          <w:b w:val="0"/>
          <w:bCs/>
          <w:sz w:val="32"/>
          <w:szCs w:val="32"/>
          <w:highlight w:val="none"/>
          <w:lang w:eastAsia="zh-CN"/>
        </w:rPr>
        <w:t>：</w:t>
      </w:r>
      <w:r>
        <w:rPr>
          <w:rFonts w:hint="eastAsia" w:ascii="仿宋" w:hAnsi="仿宋" w:eastAsia="仿宋" w:cs="仿宋"/>
          <w:b w:val="0"/>
          <w:bCs/>
          <w:sz w:val="32"/>
          <w:szCs w:val="32"/>
          <w:highlight w:val="none"/>
        </w:rPr>
        <w:t>（待招标确定）</w:t>
      </w:r>
    </w:p>
    <w:p w14:paraId="0B3720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二、甲方义务</w:t>
      </w:r>
    </w:p>
    <w:p w14:paraId="676696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lang w:eastAsia="zh-CN"/>
        </w:rPr>
        <w:t>（</w:t>
      </w:r>
      <w:r>
        <w:rPr>
          <w:rFonts w:hint="eastAsia" w:ascii="仿宋" w:hAnsi="仿宋" w:eastAsia="仿宋" w:cs="仿宋"/>
          <w:b w:val="0"/>
          <w:bCs/>
          <w:sz w:val="32"/>
          <w:szCs w:val="32"/>
          <w:highlight w:val="none"/>
          <w:lang w:val="en-US" w:eastAsia="zh-CN"/>
        </w:rPr>
        <w:t>一</w:t>
      </w:r>
      <w:r>
        <w:rPr>
          <w:rFonts w:hint="eastAsia" w:ascii="仿宋" w:hAnsi="仿宋" w:eastAsia="仿宋" w:cs="仿宋"/>
          <w:b w:val="0"/>
          <w:bCs/>
          <w:sz w:val="32"/>
          <w:szCs w:val="32"/>
          <w:highlight w:val="none"/>
          <w:lang w:eastAsia="zh-CN"/>
        </w:rPr>
        <w:t>）</w:t>
      </w:r>
      <w:r>
        <w:rPr>
          <w:rFonts w:hint="eastAsia" w:ascii="仿宋" w:hAnsi="仿宋" w:eastAsia="仿宋" w:cs="仿宋"/>
          <w:b w:val="0"/>
          <w:bCs/>
          <w:sz w:val="32"/>
          <w:szCs w:val="32"/>
          <w:highlight w:val="none"/>
        </w:rPr>
        <w:t>向乙方指定接口人提供应体检人员的必要个人信息；</w:t>
      </w:r>
    </w:p>
    <w:p w14:paraId="5384F1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lang w:eastAsia="zh-CN"/>
        </w:rPr>
        <w:t>（</w:t>
      </w:r>
      <w:r>
        <w:rPr>
          <w:rFonts w:hint="eastAsia" w:ascii="仿宋" w:hAnsi="仿宋" w:eastAsia="仿宋" w:cs="仿宋"/>
          <w:b w:val="0"/>
          <w:bCs/>
          <w:sz w:val="32"/>
          <w:szCs w:val="32"/>
          <w:highlight w:val="none"/>
          <w:lang w:val="en-US" w:eastAsia="zh-CN"/>
        </w:rPr>
        <w:t>二</w:t>
      </w:r>
      <w:r>
        <w:rPr>
          <w:rFonts w:hint="eastAsia" w:ascii="仿宋" w:hAnsi="仿宋" w:eastAsia="仿宋" w:cs="仿宋"/>
          <w:b w:val="0"/>
          <w:bCs/>
          <w:sz w:val="32"/>
          <w:szCs w:val="32"/>
          <w:highlight w:val="none"/>
          <w:lang w:eastAsia="zh-CN"/>
        </w:rPr>
        <w:t>）</w:t>
      </w:r>
      <w:r>
        <w:rPr>
          <w:rFonts w:hint="eastAsia" w:ascii="仿宋" w:hAnsi="仿宋" w:eastAsia="仿宋" w:cs="仿宋"/>
          <w:b w:val="0"/>
          <w:bCs/>
          <w:sz w:val="32"/>
          <w:szCs w:val="32"/>
          <w:highlight w:val="none"/>
        </w:rPr>
        <w:t>体检报告由甲方体检人员自取，乙方于体检完成的15个工作日内提供已出具的体检人电子报告至甲方。</w:t>
      </w:r>
    </w:p>
    <w:p w14:paraId="3C52CF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lang w:eastAsia="zh-CN"/>
        </w:rPr>
        <w:t>（</w:t>
      </w:r>
      <w:r>
        <w:rPr>
          <w:rFonts w:hint="eastAsia" w:ascii="仿宋" w:hAnsi="仿宋" w:eastAsia="仿宋" w:cs="仿宋"/>
          <w:b w:val="0"/>
          <w:bCs/>
          <w:sz w:val="32"/>
          <w:szCs w:val="32"/>
          <w:highlight w:val="none"/>
          <w:lang w:val="en-US" w:eastAsia="zh-CN"/>
        </w:rPr>
        <w:t>三</w:t>
      </w:r>
      <w:r>
        <w:rPr>
          <w:rFonts w:hint="eastAsia" w:ascii="仿宋" w:hAnsi="仿宋" w:eastAsia="仿宋" w:cs="仿宋"/>
          <w:b w:val="0"/>
          <w:bCs/>
          <w:sz w:val="32"/>
          <w:szCs w:val="32"/>
          <w:highlight w:val="none"/>
          <w:lang w:eastAsia="zh-CN"/>
        </w:rPr>
        <w:t>）</w:t>
      </w:r>
      <w:r>
        <w:rPr>
          <w:rFonts w:hint="eastAsia" w:ascii="仿宋" w:hAnsi="仿宋" w:eastAsia="仿宋" w:cs="仿宋"/>
          <w:b w:val="0"/>
          <w:bCs/>
          <w:sz w:val="32"/>
          <w:szCs w:val="32"/>
          <w:highlight w:val="none"/>
        </w:rPr>
        <w:t>乙方履行本合同第</w:t>
      </w:r>
      <w:r>
        <w:rPr>
          <w:rFonts w:hint="eastAsia" w:ascii="仿宋" w:hAnsi="仿宋" w:eastAsia="仿宋" w:cs="仿宋"/>
          <w:b w:val="0"/>
          <w:bCs/>
          <w:sz w:val="32"/>
          <w:szCs w:val="32"/>
          <w:highlight w:val="none"/>
          <w:lang w:eastAsia="zh-CN"/>
        </w:rPr>
        <w:t>一</w:t>
      </w:r>
      <w:r>
        <w:rPr>
          <w:rFonts w:hint="eastAsia" w:ascii="仿宋" w:hAnsi="仿宋" w:eastAsia="仿宋" w:cs="仿宋"/>
          <w:b w:val="0"/>
          <w:bCs/>
          <w:sz w:val="32"/>
          <w:szCs w:val="32"/>
          <w:highlight w:val="none"/>
        </w:rPr>
        <w:t>条第2、3款义务后，由甲方在收到</w:t>
      </w:r>
      <w:r>
        <w:rPr>
          <w:rFonts w:hint="eastAsia" w:ascii="仿宋" w:hAnsi="仿宋" w:eastAsia="仿宋" w:cs="仿宋"/>
          <w:b w:val="0"/>
          <w:bCs/>
          <w:sz w:val="32"/>
          <w:szCs w:val="32"/>
          <w:highlight w:val="none"/>
          <w:lang w:eastAsia="zh-CN"/>
        </w:rPr>
        <w:t>票据</w:t>
      </w:r>
      <w:r>
        <w:rPr>
          <w:rFonts w:hint="eastAsia" w:ascii="仿宋" w:hAnsi="仿宋" w:eastAsia="仿宋" w:cs="仿宋"/>
          <w:b w:val="0"/>
          <w:bCs/>
          <w:sz w:val="32"/>
          <w:szCs w:val="32"/>
          <w:highlight w:val="none"/>
          <w:lang w:val="en-US" w:eastAsia="zh-CN"/>
        </w:rPr>
        <w:t>5</w:t>
      </w:r>
      <w:r>
        <w:rPr>
          <w:rFonts w:hint="eastAsia" w:ascii="仿宋" w:hAnsi="仿宋" w:eastAsia="仿宋" w:cs="仿宋"/>
          <w:b w:val="0"/>
          <w:bCs/>
          <w:sz w:val="32"/>
          <w:szCs w:val="32"/>
          <w:highlight w:val="none"/>
        </w:rPr>
        <w:t>个工作日内将体检费用转账至</w:t>
      </w:r>
      <w:r>
        <w:rPr>
          <w:rFonts w:hint="eastAsia" w:ascii="仿宋" w:hAnsi="仿宋" w:eastAsia="仿宋" w:cs="仿宋"/>
          <w:b w:val="0"/>
          <w:bCs/>
          <w:sz w:val="32"/>
          <w:szCs w:val="32"/>
          <w:highlight w:val="none"/>
          <w:lang w:eastAsia="zh-CN"/>
        </w:rPr>
        <w:t>本合同</w:t>
      </w:r>
      <w:r>
        <w:rPr>
          <w:rFonts w:hint="eastAsia" w:ascii="仿宋" w:hAnsi="仿宋" w:eastAsia="仿宋" w:cs="仿宋"/>
          <w:b w:val="0"/>
          <w:bCs/>
          <w:sz w:val="32"/>
          <w:szCs w:val="32"/>
          <w:highlight w:val="none"/>
        </w:rPr>
        <w:t>第</w:t>
      </w:r>
      <w:r>
        <w:rPr>
          <w:rFonts w:hint="eastAsia" w:ascii="仿宋" w:hAnsi="仿宋" w:eastAsia="仿宋" w:cs="仿宋"/>
          <w:b w:val="0"/>
          <w:bCs/>
          <w:sz w:val="32"/>
          <w:szCs w:val="32"/>
          <w:highlight w:val="none"/>
          <w:lang w:eastAsia="zh-CN"/>
        </w:rPr>
        <w:t>一</w:t>
      </w:r>
      <w:r>
        <w:rPr>
          <w:rFonts w:hint="eastAsia" w:ascii="仿宋" w:hAnsi="仿宋" w:eastAsia="仿宋" w:cs="仿宋"/>
          <w:b w:val="0"/>
          <w:bCs/>
          <w:sz w:val="32"/>
          <w:szCs w:val="32"/>
          <w:highlight w:val="none"/>
        </w:rPr>
        <w:t>条第2款</w:t>
      </w:r>
      <w:r>
        <w:rPr>
          <w:rFonts w:hint="eastAsia" w:ascii="仿宋" w:hAnsi="仿宋" w:eastAsia="仿宋" w:cs="仿宋"/>
          <w:b w:val="0"/>
          <w:bCs/>
          <w:sz w:val="32"/>
          <w:szCs w:val="32"/>
          <w:highlight w:val="none"/>
          <w:lang w:eastAsia="zh-CN"/>
        </w:rPr>
        <w:t>所列示的</w:t>
      </w:r>
      <w:r>
        <w:rPr>
          <w:rFonts w:hint="eastAsia" w:ascii="仿宋" w:hAnsi="仿宋" w:eastAsia="仿宋" w:cs="仿宋"/>
          <w:b w:val="0"/>
          <w:bCs/>
          <w:sz w:val="32"/>
          <w:szCs w:val="32"/>
          <w:highlight w:val="none"/>
        </w:rPr>
        <w:t>银行账户。</w:t>
      </w:r>
    </w:p>
    <w:p w14:paraId="4731DF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三、体检内容及收费标准</w:t>
      </w:r>
    </w:p>
    <w:p w14:paraId="6F5E22EA">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sz w:val="32"/>
          <w:szCs w:val="32"/>
          <w:highlight w:val="none"/>
        </w:rPr>
      </w:pPr>
      <w:r>
        <w:rPr>
          <w:rFonts w:hint="eastAsia" w:ascii="楷体" w:hAnsi="楷体" w:eastAsia="楷体" w:cs="楷体"/>
          <w:b w:val="0"/>
          <w:bCs/>
          <w:sz w:val="32"/>
          <w:szCs w:val="32"/>
          <w:highlight w:val="none"/>
          <w:lang w:eastAsia="zh-CN"/>
        </w:rPr>
        <w:t>（</w:t>
      </w:r>
      <w:r>
        <w:rPr>
          <w:rFonts w:hint="eastAsia" w:ascii="楷体" w:hAnsi="楷体" w:eastAsia="楷体" w:cs="楷体"/>
          <w:b w:val="0"/>
          <w:bCs/>
          <w:sz w:val="32"/>
          <w:szCs w:val="32"/>
          <w:highlight w:val="none"/>
          <w:lang w:val="en-US" w:eastAsia="zh-CN"/>
        </w:rPr>
        <w:t>一</w:t>
      </w:r>
      <w:r>
        <w:rPr>
          <w:rFonts w:hint="eastAsia" w:ascii="楷体" w:hAnsi="楷体" w:eastAsia="楷体" w:cs="楷体"/>
          <w:b w:val="0"/>
          <w:bCs/>
          <w:sz w:val="32"/>
          <w:szCs w:val="32"/>
          <w:highlight w:val="none"/>
          <w:lang w:eastAsia="zh-CN"/>
        </w:rPr>
        <w:t>）</w:t>
      </w:r>
      <w:r>
        <w:rPr>
          <w:rFonts w:hint="eastAsia" w:ascii="楷体" w:hAnsi="楷体" w:eastAsia="楷体" w:cs="楷体"/>
          <w:b w:val="0"/>
          <w:bCs/>
          <w:sz w:val="32"/>
          <w:szCs w:val="32"/>
          <w:highlight w:val="none"/>
        </w:rPr>
        <w:t>体检内容</w:t>
      </w:r>
    </w:p>
    <w:p w14:paraId="335E918E">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原则上按中标人提交的投标文件执行，如合同实质性谈判阶段出现有利于招标人的更优条件，按谈判记录列示内容执行。</w:t>
      </w:r>
    </w:p>
    <w:p w14:paraId="6AA7E0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sz w:val="32"/>
          <w:szCs w:val="32"/>
          <w:highlight w:val="none"/>
        </w:rPr>
      </w:pPr>
      <w:r>
        <w:rPr>
          <w:rFonts w:hint="eastAsia" w:ascii="楷体" w:hAnsi="楷体" w:eastAsia="楷体" w:cs="楷体"/>
          <w:b w:val="0"/>
          <w:bCs/>
          <w:sz w:val="32"/>
          <w:szCs w:val="32"/>
          <w:highlight w:val="none"/>
          <w:lang w:eastAsia="zh-CN"/>
        </w:rPr>
        <w:t>（</w:t>
      </w:r>
      <w:r>
        <w:rPr>
          <w:rFonts w:hint="eastAsia" w:ascii="楷体" w:hAnsi="楷体" w:eastAsia="楷体" w:cs="楷体"/>
          <w:b w:val="0"/>
          <w:bCs/>
          <w:sz w:val="32"/>
          <w:szCs w:val="32"/>
          <w:highlight w:val="none"/>
          <w:lang w:val="en-US" w:eastAsia="zh-CN"/>
        </w:rPr>
        <w:t>二</w:t>
      </w:r>
      <w:r>
        <w:rPr>
          <w:rFonts w:hint="eastAsia" w:ascii="楷体" w:hAnsi="楷体" w:eastAsia="楷体" w:cs="楷体"/>
          <w:b w:val="0"/>
          <w:bCs/>
          <w:sz w:val="32"/>
          <w:szCs w:val="32"/>
          <w:highlight w:val="none"/>
          <w:lang w:eastAsia="zh-CN"/>
        </w:rPr>
        <w:t>）</w:t>
      </w:r>
      <w:r>
        <w:rPr>
          <w:rFonts w:hint="eastAsia" w:ascii="楷体" w:hAnsi="楷体" w:eastAsia="楷体" w:cs="楷体"/>
          <w:b w:val="0"/>
          <w:bCs/>
          <w:sz w:val="32"/>
          <w:szCs w:val="32"/>
          <w:highlight w:val="none"/>
        </w:rPr>
        <w:t>收费标准</w:t>
      </w:r>
    </w:p>
    <w:p w14:paraId="624CE9ED">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原则上按中标人提交的投标文件执行，如合同实质性谈判阶段出现有利于招标人的更优条件，按谈判记录列示内容执行。</w:t>
      </w:r>
    </w:p>
    <w:p w14:paraId="3227E2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四、禁止贿赂</w:t>
      </w:r>
    </w:p>
    <w:p w14:paraId="43AECE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lang w:val="en-US" w:eastAsia="zh-CN"/>
        </w:rPr>
        <w:t>一、</w:t>
      </w:r>
      <w:r>
        <w:rPr>
          <w:rFonts w:hint="eastAsia" w:ascii="仿宋" w:hAnsi="仿宋" w:eastAsia="仿宋" w:cs="仿宋"/>
          <w:b w:val="0"/>
          <w:bCs/>
          <w:sz w:val="32"/>
          <w:szCs w:val="32"/>
          <w:highlight w:val="none"/>
        </w:rPr>
        <w:t>甲乙双方同时遵守《供需双方廉洁互保协议》。</w:t>
      </w:r>
    </w:p>
    <w:p w14:paraId="2A157A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lang w:val="en-US" w:eastAsia="zh-CN"/>
        </w:rPr>
        <w:t>二、</w:t>
      </w:r>
      <w:r>
        <w:rPr>
          <w:rFonts w:hint="eastAsia" w:ascii="仿宋" w:hAnsi="仿宋" w:eastAsia="仿宋" w:cs="仿宋"/>
          <w:b w:val="0"/>
          <w:bCs/>
          <w:sz w:val="32"/>
          <w:szCs w:val="32"/>
          <w:highlight w:val="none"/>
        </w:rPr>
        <w:t>若任何一方违反《供需双方廉洁互保协议》，视同违约。守约方有权以书面形式通知违约方单方终止本合同，同时保留依法采取进一步法律措施的权利，违约方应承担由此给守约方带来的一切损失。</w:t>
      </w:r>
    </w:p>
    <w:p w14:paraId="71B71941">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sz w:val="32"/>
          <w:szCs w:val="32"/>
          <w:highlight w:val="none"/>
          <w:lang w:val="en-US"/>
        </w:rPr>
      </w:pPr>
      <w:r>
        <w:rPr>
          <w:rFonts w:hint="eastAsia" w:ascii="黑体" w:hAnsi="黑体" w:eastAsia="黑体" w:cs="黑体"/>
          <w:b w:val="0"/>
          <w:bCs/>
          <w:sz w:val="32"/>
          <w:szCs w:val="32"/>
          <w:highlight w:val="none"/>
          <w:lang w:val="en-US" w:eastAsia="zh-CN"/>
        </w:rPr>
        <w:t>五</w:t>
      </w:r>
      <w:r>
        <w:rPr>
          <w:rFonts w:hint="eastAsia" w:ascii="黑体" w:hAnsi="黑体" w:eastAsia="黑体" w:cs="黑体"/>
          <w:b w:val="0"/>
          <w:bCs/>
          <w:sz w:val="32"/>
          <w:szCs w:val="32"/>
          <w:highlight w:val="none"/>
        </w:rPr>
        <w:t>、</w:t>
      </w:r>
      <w:r>
        <w:rPr>
          <w:rFonts w:hint="eastAsia" w:ascii="黑体" w:hAnsi="黑体" w:eastAsia="黑体" w:cs="黑体"/>
          <w:b w:val="0"/>
          <w:bCs/>
          <w:sz w:val="32"/>
          <w:szCs w:val="32"/>
          <w:highlight w:val="none"/>
          <w:lang w:val="en-US" w:eastAsia="zh-CN"/>
        </w:rPr>
        <w:t>合同生效及其它</w:t>
      </w:r>
    </w:p>
    <w:p w14:paraId="3161A32B">
      <w:pPr>
        <w:pStyle w:val="18"/>
        <w:keepNext w:val="0"/>
        <w:keepLines w:val="0"/>
        <w:pageBreakBefore w:val="0"/>
        <w:widowControl w:val="0"/>
        <w:numPr>
          <w:ilvl w:val="0"/>
          <w:numId w:val="9"/>
        </w:numPr>
        <w:kinsoku/>
        <w:wordWrap w:val="0"/>
        <w:overflowPunct/>
        <w:topLinePunct w:val="0"/>
        <w:autoSpaceDE/>
        <w:autoSpaceDN/>
        <w:bidi w:val="0"/>
        <w:adjustRightInd/>
        <w:snapToGrid/>
        <w:spacing w:line="560" w:lineRule="exact"/>
        <w:ind w:firstLine="640"/>
        <w:textAlignment w:val="auto"/>
        <w:rPr>
          <w:rFonts w:ascii="仿宋" w:hAnsi="仿宋" w:eastAsia="仿宋" w:cs="仿宋"/>
          <w:color w:val="000000"/>
          <w:sz w:val="32"/>
          <w:szCs w:val="32"/>
        </w:rPr>
      </w:pPr>
      <w:r>
        <w:rPr>
          <w:rFonts w:hint="eastAsia" w:ascii="仿宋" w:hAnsi="仿宋" w:eastAsia="仿宋" w:cs="仿宋"/>
          <w:color w:val="000000"/>
          <w:sz w:val="32"/>
          <w:szCs w:val="32"/>
        </w:rPr>
        <w:t>本合同自双方授权代表签字并加盖公章后生效，</w:t>
      </w:r>
      <w:r>
        <w:rPr>
          <w:rFonts w:hint="eastAsia" w:ascii="仿宋" w:hAnsi="仿宋" w:eastAsia="仿宋" w:cs="仿宋"/>
          <w:b w:val="0"/>
          <w:bCs/>
          <w:sz w:val="32"/>
          <w:szCs w:val="32"/>
          <w:highlight w:val="none"/>
        </w:rPr>
        <w:t>本项目期限为订立合同之日起至招标人指定</w:t>
      </w:r>
      <w:r>
        <w:rPr>
          <w:rFonts w:hint="eastAsia" w:ascii="仿宋" w:hAnsi="仿宋" w:eastAsia="仿宋" w:cs="仿宋"/>
          <w:b w:val="0"/>
          <w:bCs/>
          <w:sz w:val="32"/>
          <w:szCs w:val="32"/>
          <w:highlight w:val="none"/>
          <w:lang w:eastAsia="zh-CN"/>
        </w:rPr>
        <w:t>员工</w:t>
      </w:r>
      <w:r>
        <w:rPr>
          <w:rFonts w:hint="eastAsia" w:ascii="仿宋" w:hAnsi="仿宋" w:eastAsia="仿宋" w:cs="仿宋"/>
          <w:b w:val="0"/>
          <w:bCs/>
          <w:sz w:val="32"/>
          <w:szCs w:val="32"/>
          <w:highlight w:val="none"/>
        </w:rPr>
        <w:t>年度</w:t>
      </w:r>
      <w:r>
        <w:rPr>
          <w:rFonts w:hint="eastAsia" w:ascii="仿宋" w:hAnsi="仿宋" w:eastAsia="仿宋" w:cs="仿宋"/>
          <w:b w:val="0"/>
          <w:bCs/>
          <w:sz w:val="32"/>
          <w:szCs w:val="32"/>
          <w:highlight w:val="none"/>
          <w:lang w:eastAsia="zh-CN"/>
        </w:rPr>
        <w:t>健康</w:t>
      </w:r>
      <w:r>
        <w:rPr>
          <w:rFonts w:hint="eastAsia" w:ascii="仿宋" w:hAnsi="仿宋" w:eastAsia="仿宋" w:cs="仿宋"/>
          <w:b w:val="0"/>
          <w:bCs/>
          <w:sz w:val="32"/>
          <w:szCs w:val="32"/>
          <w:highlight w:val="none"/>
        </w:rPr>
        <w:t>体检全部完成</w:t>
      </w:r>
      <w:r>
        <w:rPr>
          <w:rFonts w:hint="eastAsia" w:ascii="仿宋" w:hAnsi="仿宋" w:eastAsia="仿宋" w:cs="仿宋"/>
          <w:b w:val="0"/>
          <w:bCs/>
          <w:sz w:val="32"/>
          <w:szCs w:val="32"/>
          <w:highlight w:val="none"/>
          <w:lang w:eastAsia="zh-CN"/>
        </w:rPr>
        <w:t>，招标人员工自行放弃体检的情况除外。</w:t>
      </w:r>
    </w:p>
    <w:p w14:paraId="0FC48CD2">
      <w:pPr>
        <w:keepNext w:val="0"/>
        <w:keepLines w:val="0"/>
        <w:pageBreakBefore w:val="0"/>
        <w:widowControl w:val="0"/>
        <w:numPr>
          <w:ilvl w:val="0"/>
          <w:numId w:val="9"/>
        </w:numPr>
        <w:kinsoku/>
        <w:wordWrap w:val="0"/>
        <w:overflowPunct/>
        <w:topLinePunct w:val="0"/>
        <w:autoSpaceDE/>
        <w:autoSpaceDN/>
        <w:bidi w:val="0"/>
        <w:adjustRightInd/>
        <w:snapToGrid/>
        <w:spacing w:line="560" w:lineRule="exact"/>
        <w:ind w:firstLine="640"/>
        <w:textAlignment w:val="auto"/>
        <w:rPr>
          <w:rFonts w:hint="eastAsia" w:ascii="仿宋" w:hAnsi="仿宋" w:eastAsia="仿宋" w:cs="仿宋"/>
          <w:bCs/>
          <w:sz w:val="32"/>
          <w:szCs w:val="32"/>
        </w:rPr>
      </w:pPr>
      <w:r>
        <w:rPr>
          <w:rFonts w:hint="eastAsia" w:ascii="仿宋" w:hAnsi="仿宋" w:eastAsia="仿宋" w:cs="仿宋"/>
          <w:color w:val="000000"/>
          <w:sz w:val="32"/>
          <w:szCs w:val="32"/>
        </w:rPr>
        <w:t>合同正本一式肆份，双方各执贰份，</w:t>
      </w:r>
      <w:r>
        <w:rPr>
          <w:rFonts w:hint="eastAsia" w:ascii="仿宋" w:hAnsi="仿宋" w:eastAsia="仿宋" w:cs="仿宋"/>
          <w:bCs/>
          <w:sz w:val="32"/>
          <w:szCs w:val="32"/>
        </w:rPr>
        <w:t>均具同等法律效力，经双方授权代表签字并加盖公章后生效。</w:t>
      </w:r>
    </w:p>
    <w:p w14:paraId="6D913552">
      <w:pPr>
        <w:keepNext w:val="0"/>
        <w:keepLines w:val="0"/>
        <w:pageBreakBefore w:val="0"/>
        <w:widowControl w:val="0"/>
        <w:numPr>
          <w:ilvl w:val="0"/>
          <w:numId w:val="9"/>
        </w:numPr>
        <w:kinsoku/>
        <w:wordWrap w:val="0"/>
        <w:overflowPunct/>
        <w:topLinePunct w:val="0"/>
        <w:autoSpaceDE/>
        <w:autoSpaceDN/>
        <w:bidi w:val="0"/>
        <w:adjustRightInd/>
        <w:snapToGrid/>
        <w:spacing w:before="120" w:beforeLines="50" w:line="560" w:lineRule="exact"/>
        <w:ind w:firstLine="64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除非本合同另有规定或双方同意，否则本合同规定的一切通知、文件资料均应采用书面形式，送交对方的主要营业地址或双方为此而指定的其他地址。</w:t>
      </w:r>
    </w:p>
    <w:p w14:paraId="521ABFCF">
      <w:pPr>
        <w:keepNext w:val="0"/>
        <w:keepLines w:val="0"/>
        <w:pageBreakBefore w:val="0"/>
        <w:widowControl w:val="0"/>
        <w:numPr>
          <w:ilvl w:val="0"/>
          <w:numId w:val="9"/>
        </w:numPr>
        <w:kinsoku/>
        <w:wordWrap w:val="0"/>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以下文件均为本合同的有效组成部分，与合同正文具有同等法律效力。若合同附件与合同正文存在冲突的，双方均同意按照有利于甲方的条款执行。</w:t>
      </w:r>
    </w:p>
    <w:p w14:paraId="155BDF27">
      <w:pPr>
        <w:pStyle w:val="29"/>
        <w:keepNext w:val="0"/>
        <w:keepLines w:val="0"/>
        <w:pageBreakBefore w:val="0"/>
        <w:widowControl w:val="0"/>
        <w:numPr>
          <w:ilvl w:val="0"/>
          <w:numId w:val="10"/>
        </w:numPr>
        <w:kinsoku/>
        <w:wordWrap w:val="0"/>
        <w:overflowPunct/>
        <w:topLinePunct w:val="0"/>
        <w:autoSpaceDE/>
        <w:autoSpaceDN/>
        <w:bidi w:val="0"/>
        <w:adjustRightInd/>
        <w:snapToGrid/>
        <w:spacing w:beforeLines="0" w:after="0"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甲方作为项目采购人发布的编号为</w:t>
      </w:r>
      <w:r>
        <w:rPr>
          <w:rFonts w:hint="eastAsia" w:ascii="仿宋" w:hAnsi="仿宋" w:eastAsia="仿宋" w:cs="仿宋"/>
          <w:b w:val="0"/>
          <w:bCs/>
          <w:sz w:val="32"/>
          <w:szCs w:val="32"/>
          <w:highlight w:val="none"/>
          <w:u w:val="single"/>
        </w:rPr>
        <w:t>PLHR-ZB-FW-</w:t>
      </w:r>
      <w:r>
        <w:rPr>
          <w:rFonts w:hint="eastAsia" w:ascii="仿宋" w:hAnsi="仿宋" w:eastAsia="仿宋" w:cs="仿宋"/>
          <w:b w:val="0"/>
          <w:bCs/>
          <w:sz w:val="32"/>
          <w:szCs w:val="32"/>
          <w:highlight w:val="none"/>
          <w:u w:val="single"/>
          <w:lang w:val="en-US" w:eastAsia="zh-CN"/>
        </w:rPr>
        <w:t>20240501</w:t>
      </w:r>
      <w:r>
        <w:rPr>
          <w:rFonts w:hint="eastAsia" w:ascii="仿宋" w:hAnsi="仿宋" w:eastAsia="仿宋" w:cs="仿宋"/>
          <w:color w:val="000000"/>
          <w:sz w:val="32"/>
          <w:szCs w:val="32"/>
        </w:rPr>
        <w:t>的招标文件及招标采购过程中出具的答疑、补正、澄清文件；</w:t>
      </w:r>
    </w:p>
    <w:p w14:paraId="7EAA1C5C">
      <w:pPr>
        <w:pStyle w:val="29"/>
        <w:keepNext w:val="0"/>
        <w:keepLines w:val="0"/>
        <w:pageBreakBefore w:val="0"/>
        <w:widowControl w:val="0"/>
        <w:numPr>
          <w:ilvl w:val="0"/>
          <w:numId w:val="10"/>
        </w:numPr>
        <w:kinsoku/>
        <w:wordWrap w:val="0"/>
        <w:overflowPunct/>
        <w:topLinePunct w:val="0"/>
        <w:autoSpaceDE/>
        <w:autoSpaceDN/>
        <w:bidi w:val="0"/>
        <w:adjustRightInd/>
        <w:snapToGrid/>
        <w:spacing w:beforeLines="0" w:after="0"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乙方作为项目投标人对本项目招标做出实质响应的投标文件及其随附材料。</w:t>
      </w:r>
    </w:p>
    <w:p w14:paraId="75688BF5">
      <w:pPr>
        <w:pStyle w:val="29"/>
        <w:keepNext w:val="0"/>
        <w:keepLines w:val="0"/>
        <w:pageBreakBefore w:val="0"/>
        <w:widowControl w:val="0"/>
        <w:numPr>
          <w:ilvl w:val="0"/>
          <w:numId w:val="10"/>
        </w:numPr>
        <w:kinsoku/>
        <w:wordWrap w:val="0"/>
        <w:overflowPunct/>
        <w:topLinePunct w:val="0"/>
        <w:autoSpaceDE/>
        <w:autoSpaceDN/>
        <w:bidi w:val="0"/>
        <w:adjustRightInd/>
        <w:snapToGrid/>
        <w:spacing w:beforeLines="0" w:after="0" w:line="560" w:lineRule="exac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rPr>
        <w:t>投标人在投标或标后合同谈判现场做出的由乙方投标代表实施的述标内容、述标文件及经乙方谈判代表签字确认的谈判记录。</w:t>
      </w:r>
    </w:p>
    <w:p w14:paraId="6FBA53A6">
      <w:pPr>
        <w:pStyle w:val="29"/>
        <w:keepNext w:val="0"/>
        <w:keepLines w:val="0"/>
        <w:pageBreakBefore w:val="0"/>
        <w:widowControl w:val="0"/>
        <w:numPr>
          <w:ilvl w:val="0"/>
          <w:numId w:val="10"/>
        </w:numPr>
        <w:kinsoku/>
        <w:wordWrap w:val="0"/>
        <w:overflowPunct/>
        <w:topLinePunct w:val="0"/>
        <w:autoSpaceDE/>
        <w:autoSpaceDN/>
        <w:bidi w:val="0"/>
        <w:adjustRightInd/>
        <w:snapToGrid/>
        <w:spacing w:beforeLines="0" w:after="0" w:line="560" w:lineRule="exac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rPr>
        <w:t>本合同附件（《</w:t>
      </w:r>
      <w:r>
        <w:rPr>
          <w:rFonts w:ascii="仿宋" w:hAnsi="仿宋" w:eastAsia="仿宋" w:cs="仿宋"/>
          <w:color w:val="000000"/>
          <w:sz w:val="32"/>
          <w:szCs w:val="32"/>
        </w:rPr>
        <w:t>供需双方廉洁互保协议</w:t>
      </w:r>
      <w:r>
        <w:rPr>
          <w:rFonts w:hint="eastAsia" w:ascii="仿宋" w:hAnsi="仿宋" w:eastAsia="仿宋" w:cs="仿宋"/>
          <w:color w:val="000000"/>
          <w:sz w:val="32"/>
          <w:szCs w:val="32"/>
        </w:rPr>
        <w:t>》、《深圳市鹏劳人力资源管理有限公司供应商环境及职业健康安全体系符合性承诺书》）</w:t>
      </w:r>
    </w:p>
    <w:p w14:paraId="7F454B3E">
      <w:pPr>
        <w:keepNext w:val="0"/>
        <w:keepLines w:val="0"/>
        <w:pageBreakBefore w:val="0"/>
        <w:widowControl w:val="0"/>
        <w:numPr>
          <w:ilvl w:val="0"/>
          <w:numId w:val="9"/>
        </w:numPr>
        <w:kinsoku/>
        <w:wordWrap w:val="0"/>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highlight w:val="none"/>
        </w:rPr>
      </w:pPr>
      <w:r>
        <w:rPr>
          <w:rFonts w:hint="eastAsia" w:ascii="仿宋" w:hAnsi="仿宋" w:eastAsia="仿宋" w:cs="仿宋"/>
          <w:color w:val="000000"/>
          <w:sz w:val="32"/>
          <w:szCs w:val="32"/>
        </w:rPr>
        <w:t>本合同未尽事宜，由双方协商解决，形成书面补充协议，双方签字盖章后生效。</w:t>
      </w:r>
    </w:p>
    <w:p w14:paraId="5BADBA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highlight w:val="none"/>
          <w:lang w:eastAsia="zh-CN"/>
        </w:rPr>
      </w:pPr>
      <w:r>
        <w:rPr>
          <w:rFonts w:hint="eastAsia" w:ascii="黑体" w:hAnsi="黑体" w:eastAsia="黑体" w:cs="黑体"/>
          <w:b w:val="0"/>
          <w:bCs/>
          <w:sz w:val="32"/>
          <w:szCs w:val="32"/>
          <w:highlight w:val="none"/>
          <w:lang w:val="en-US" w:eastAsia="zh-CN"/>
        </w:rPr>
        <w:t>六、</w:t>
      </w:r>
      <w:r>
        <w:rPr>
          <w:rFonts w:hint="eastAsia" w:ascii="黑体" w:hAnsi="黑体" w:eastAsia="黑体" w:cs="黑体"/>
          <w:b w:val="0"/>
          <w:bCs/>
          <w:sz w:val="32"/>
          <w:szCs w:val="32"/>
          <w:highlight w:val="none"/>
          <w:lang w:eastAsia="zh-CN"/>
        </w:rPr>
        <w:t>争议解决</w:t>
      </w:r>
    </w:p>
    <w:p w14:paraId="0FC6C7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lang w:val="en-US" w:eastAsia="zh-CN"/>
        </w:rPr>
        <w:t>本合同适用中华人民共和国《民法典》《律师法》《民事诉讼法》《仲裁法》等法律。</w:t>
      </w:r>
    </w:p>
    <w:p w14:paraId="184B9E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rPr>
        <w:t>甲乙双方同意且认可</w:t>
      </w:r>
      <w:r>
        <w:rPr>
          <w:rFonts w:hint="eastAsia" w:ascii="仿宋" w:hAnsi="仿宋" w:eastAsia="仿宋" w:cs="仿宋"/>
          <w:b w:val="0"/>
          <w:bCs/>
          <w:sz w:val="32"/>
          <w:szCs w:val="32"/>
          <w:highlight w:val="none"/>
          <w:lang w:val="en-US" w:eastAsia="zh-CN"/>
        </w:rPr>
        <w:t>本项目招标</w:t>
      </w:r>
      <w:r>
        <w:rPr>
          <w:rFonts w:hint="eastAsia" w:ascii="仿宋" w:hAnsi="仿宋" w:eastAsia="仿宋" w:cs="仿宋"/>
          <w:b w:val="0"/>
          <w:bCs/>
          <w:sz w:val="32"/>
          <w:szCs w:val="32"/>
          <w:highlight w:val="none"/>
        </w:rPr>
        <w:t>文件</w:t>
      </w:r>
      <w:r>
        <w:rPr>
          <w:rFonts w:hint="eastAsia" w:ascii="仿宋" w:hAnsi="仿宋" w:eastAsia="仿宋" w:cs="仿宋"/>
          <w:b w:val="0"/>
          <w:bCs/>
          <w:sz w:val="32"/>
          <w:szCs w:val="32"/>
          <w:highlight w:val="none"/>
          <w:lang w:eastAsia="zh-CN"/>
        </w:rPr>
        <w:t>、</w:t>
      </w:r>
      <w:r>
        <w:rPr>
          <w:rFonts w:hint="eastAsia" w:ascii="仿宋" w:hAnsi="仿宋" w:eastAsia="仿宋" w:cs="仿宋"/>
          <w:b w:val="0"/>
          <w:bCs/>
          <w:sz w:val="32"/>
          <w:szCs w:val="32"/>
          <w:highlight w:val="none"/>
          <w:lang w:val="en-US" w:eastAsia="zh-CN"/>
        </w:rPr>
        <w:t>投标文件、合同谈判记录、合同文本之间</w:t>
      </w:r>
      <w:r>
        <w:rPr>
          <w:rFonts w:hint="eastAsia" w:ascii="仿宋" w:hAnsi="仿宋" w:eastAsia="仿宋" w:cs="仿宋"/>
          <w:b w:val="0"/>
          <w:bCs/>
          <w:sz w:val="32"/>
          <w:szCs w:val="32"/>
          <w:highlight w:val="none"/>
        </w:rPr>
        <w:t>存在冲突的，以</w:t>
      </w:r>
      <w:r>
        <w:rPr>
          <w:rFonts w:hint="eastAsia" w:ascii="仿宋" w:hAnsi="仿宋" w:eastAsia="仿宋" w:cs="仿宋"/>
          <w:b w:val="0"/>
          <w:bCs/>
          <w:sz w:val="32"/>
          <w:szCs w:val="32"/>
          <w:highlight w:val="none"/>
          <w:lang w:val="en-US" w:eastAsia="zh-CN"/>
        </w:rPr>
        <w:t>最</w:t>
      </w:r>
      <w:r>
        <w:rPr>
          <w:rFonts w:hint="eastAsia" w:ascii="仿宋" w:hAnsi="仿宋" w:eastAsia="仿宋" w:cs="仿宋"/>
          <w:b w:val="0"/>
          <w:bCs/>
          <w:sz w:val="32"/>
          <w:szCs w:val="32"/>
          <w:highlight w:val="none"/>
        </w:rPr>
        <w:t>有利于甲方</w:t>
      </w:r>
      <w:r>
        <w:rPr>
          <w:rFonts w:hint="eastAsia" w:ascii="仿宋" w:hAnsi="仿宋" w:eastAsia="仿宋" w:cs="仿宋"/>
          <w:b w:val="0"/>
          <w:bCs/>
          <w:sz w:val="32"/>
          <w:szCs w:val="32"/>
          <w:highlight w:val="none"/>
          <w:lang w:val="en-US" w:eastAsia="zh-CN"/>
        </w:rPr>
        <w:t>的</w:t>
      </w:r>
      <w:r>
        <w:rPr>
          <w:rFonts w:hint="eastAsia" w:ascii="仿宋" w:hAnsi="仿宋" w:eastAsia="仿宋" w:cs="仿宋"/>
          <w:b w:val="0"/>
          <w:bCs/>
          <w:sz w:val="32"/>
          <w:szCs w:val="32"/>
          <w:highlight w:val="none"/>
        </w:rPr>
        <w:t>内容为准</w:t>
      </w:r>
      <w:r>
        <w:rPr>
          <w:rFonts w:hint="eastAsia" w:ascii="仿宋" w:hAnsi="仿宋" w:eastAsia="仿宋" w:cs="仿宋"/>
          <w:b w:val="0"/>
          <w:bCs/>
          <w:sz w:val="32"/>
          <w:szCs w:val="32"/>
          <w:highlight w:val="none"/>
          <w:lang w:eastAsia="zh-CN"/>
        </w:rPr>
        <w:t>。</w:t>
      </w:r>
    </w:p>
    <w:p w14:paraId="3D00AF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lang w:val="en-US" w:eastAsia="zh-CN"/>
        </w:rPr>
        <w:t>甲乙双方如果发生争议，应当友好协商解决，如协商不成，提交罗湖人民法院解决。</w:t>
      </w:r>
    </w:p>
    <w:p w14:paraId="67A80090">
      <w:pPr>
        <w:pageBreakBefore w:val="0"/>
        <w:kinsoku/>
        <w:overflowPunct/>
        <w:topLinePunct w:val="0"/>
        <w:autoSpaceDE/>
        <w:autoSpaceDN/>
        <w:bidi w:val="0"/>
        <w:spacing w:line="560" w:lineRule="exact"/>
        <w:ind w:firstLine="729" w:firstLineChars="228"/>
        <w:rPr>
          <w:rFonts w:hint="eastAsia" w:ascii="仿宋" w:hAnsi="仿宋" w:eastAsia="仿宋" w:cs="仿宋"/>
          <w:b w:val="0"/>
          <w:bCs/>
          <w:sz w:val="32"/>
          <w:szCs w:val="32"/>
          <w:highlight w:val="none"/>
        </w:rPr>
      </w:pPr>
    </w:p>
    <w:p w14:paraId="5D66555B">
      <w:pPr>
        <w:pageBreakBefore w:val="0"/>
        <w:kinsoku/>
        <w:overflowPunct/>
        <w:topLinePunct w:val="0"/>
        <w:autoSpaceDE/>
        <w:autoSpaceDN/>
        <w:bidi w:val="0"/>
        <w:spacing w:line="560" w:lineRule="exact"/>
        <w:jc w:val="left"/>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甲方：                          乙方：</w:t>
      </w:r>
    </w:p>
    <w:p w14:paraId="556FB743">
      <w:pPr>
        <w:pageBreakBefore w:val="0"/>
        <w:kinsoku/>
        <w:overflowPunct/>
        <w:topLinePunct w:val="0"/>
        <w:autoSpaceDE/>
        <w:autoSpaceDN/>
        <w:bidi w:val="0"/>
        <w:spacing w:line="560" w:lineRule="exact"/>
        <w:jc w:val="left"/>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盖章：                          盖章：</w:t>
      </w:r>
    </w:p>
    <w:p w14:paraId="5C634BBC">
      <w:pPr>
        <w:pageBreakBefore w:val="0"/>
        <w:kinsoku/>
        <w:overflowPunct/>
        <w:topLinePunct w:val="0"/>
        <w:autoSpaceDE/>
        <w:autoSpaceDN/>
        <w:bidi w:val="0"/>
        <w:spacing w:line="560" w:lineRule="exact"/>
        <w:jc w:val="left"/>
        <w:rPr>
          <w:rFonts w:hint="eastAsia"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rPr>
        <w:t>负责人签字：                    负责人签字</w:t>
      </w:r>
      <w:r>
        <w:rPr>
          <w:rFonts w:hint="eastAsia" w:ascii="仿宋" w:hAnsi="仿宋" w:eastAsia="仿宋" w:cs="仿宋"/>
          <w:b w:val="0"/>
          <w:bCs/>
          <w:sz w:val="32"/>
          <w:szCs w:val="32"/>
          <w:highlight w:val="none"/>
          <w:lang w:val="en-US" w:eastAsia="zh-CN"/>
        </w:rPr>
        <w:t>:</w:t>
      </w:r>
    </w:p>
    <w:p w14:paraId="64E809CA">
      <w:pPr>
        <w:pageBreakBefore w:val="0"/>
        <w:kinsoku/>
        <w:overflowPunct/>
        <w:topLinePunct w:val="0"/>
        <w:autoSpaceDE/>
        <w:autoSpaceDN/>
        <w:bidi w:val="0"/>
        <w:spacing w:line="560" w:lineRule="exact"/>
        <w:jc w:val="left"/>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日期:                           日期：</w:t>
      </w:r>
      <w:r>
        <w:rPr>
          <w:rFonts w:hint="eastAsia" w:ascii="仿宋" w:hAnsi="仿宋" w:eastAsia="仿宋" w:cs="仿宋"/>
          <w:b w:val="0"/>
          <w:bCs/>
          <w:sz w:val="32"/>
          <w:szCs w:val="32"/>
          <w:highlight w:val="none"/>
        </w:rPr>
        <w:br w:type="page"/>
      </w:r>
    </w:p>
    <w:p w14:paraId="142D5FCD">
      <w:pPr>
        <w:spacing w:line="240" w:lineRule="exact"/>
        <w:rPr>
          <w:rFonts w:ascii="仿宋" w:hAnsi="仿宋" w:eastAsia="仿宋" w:cs="仿宋"/>
          <w:szCs w:val="21"/>
        </w:rPr>
      </w:pPr>
      <w:r>
        <w:rPr>
          <w:rFonts w:hint="eastAsia" w:ascii="仿宋" w:hAnsi="仿宋" w:eastAsia="仿宋" w:cs="仿宋"/>
          <w:szCs w:val="21"/>
        </w:rPr>
        <w:t>采购合同附件1：</w:t>
      </w:r>
    </w:p>
    <w:p w14:paraId="786EA278">
      <w:pPr>
        <w:widowControl w:val="0"/>
        <w:spacing w:line="400" w:lineRule="exact"/>
        <w:ind w:right="-512" w:rightChars="-244" w:firstLine="2880" w:firstLineChars="800"/>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供需双方廉洁互保协议</w:t>
      </w:r>
    </w:p>
    <w:p w14:paraId="11E1888D">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480" w:firstLineChars="200"/>
        <w:textAlignment w:val="auto"/>
        <w:rPr>
          <w:rFonts w:ascii="仿宋" w:hAnsi="仿宋" w:eastAsia="仿宋" w:cs="仿宋"/>
          <w:sz w:val="24"/>
          <w:u w:val="thick"/>
        </w:rPr>
      </w:pPr>
      <w:r>
        <w:rPr>
          <w:rFonts w:hint="eastAsia" w:ascii="仿宋" w:hAnsi="仿宋" w:eastAsia="仿宋" w:cs="仿宋"/>
          <w:sz w:val="24"/>
        </w:rPr>
        <w:t>甲方：</w:t>
      </w:r>
      <w:r>
        <w:rPr>
          <w:rFonts w:hint="eastAsia" w:ascii="仿宋" w:hAnsi="仿宋" w:eastAsia="仿宋" w:cs="仿宋"/>
          <w:sz w:val="24"/>
          <w:u w:val="single"/>
        </w:rPr>
        <w:t>深圳市鹏劳人力资源管理有限公司</w:t>
      </w:r>
    </w:p>
    <w:p w14:paraId="6CA9F849">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480" w:firstLineChars="200"/>
        <w:textAlignment w:val="auto"/>
        <w:rPr>
          <w:rFonts w:ascii="仿宋" w:hAnsi="仿宋" w:eastAsia="仿宋" w:cs="仿宋"/>
          <w:sz w:val="24"/>
          <w:u w:val="thick"/>
        </w:rPr>
      </w:pPr>
      <w:r>
        <w:rPr>
          <w:rFonts w:hint="eastAsia" w:ascii="仿宋" w:hAnsi="仿宋" w:eastAsia="仿宋" w:cs="仿宋"/>
          <w:sz w:val="24"/>
        </w:rPr>
        <w:t>乙方：</w:t>
      </w:r>
      <w:r>
        <w:rPr>
          <w:rFonts w:hint="eastAsia" w:ascii="仿宋" w:hAnsi="仿宋" w:eastAsia="仿宋" w:cs="仿宋"/>
          <w:sz w:val="24"/>
          <w:u w:val="single"/>
        </w:rPr>
        <w:t xml:space="preserve">                             </w:t>
      </w:r>
    </w:p>
    <w:p w14:paraId="32E6D0EC">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480" w:firstLineChars="200"/>
        <w:textAlignment w:val="auto"/>
        <w:rPr>
          <w:rFonts w:ascii="仿宋" w:hAnsi="仿宋" w:eastAsia="仿宋" w:cs="仿宋"/>
          <w:sz w:val="24"/>
        </w:rPr>
      </w:pPr>
      <w:r>
        <w:rPr>
          <w:rFonts w:hint="eastAsia" w:ascii="仿宋" w:hAnsi="仿宋" w:eastAsia="仿宋" w:cs="仿宋"/>
          <w:sz w:val="24"/>
        </w:rPr>
        <w:t>为规范双方业务往来活动，建立诚实守信的商务合作关系，共同维护双方合法权益，防止违规违纪行为发生，经友好协商，双方就业务往来中的廉洁事宜达成此互保协议。</w:t>
      </w:r>
    </w:p>
    <w:p w14:paraId="7D985179">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480" w:firstLineChars="200"/>
        <w:textAlignment w:val="auto"/>
        <w:rPr>
          <w:rFonts w:ascii="黑体" w:hAnsi="黑体" w:eastAsia="黑体" w:cs="黑体"/>
          <w:sz w:val="24"/>
        </w:rPr>
      </w:pPr>
      <w:r>
        <w:rPr>
          <w:rFonts w:hint="eastAsia" w:ascii="黑体" w:hAnsi="黑体" w:eastAsia="黑体" w:cs="黑体"/>
          <w:sz w:val="24"/>
        </w:rPr>
        <w:t>第一条 甲乙双方共同的权利和义务：</w:t>
      </w:r>
    </w:p>
    <w:p w14:paraId="45400B6B">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480" w:firstLineChars="200"/>
        <w:textAlignment w:val="auto"/>
        <w:rPr>
          <w:rFonts w:ascii="仿宋" w:hAnsi="仿宋" w:eastAsia="仿宋" w:cs="仿宋"/>
          <w:sz w:val="24"/>
        </w:rPr>
      </w:pPr>
      <w:r>
        <w:rPr>
          <w:rFonts w:hint="eastAsia" w:ascii="仿宋" w:hAnsi="仿宋" w:eastAsia="仿宋" w:cs="仿宋"/>
          <w:sz w:val="24"/>
        </w:rPr>
        <w:t>1.严格遵守国家有关法律法规，坚持诚实守信原则，恪守商业道德，规范商务人员廉洁从业行为；</w:t>
      </w:r>
    </w:p>
    <w:p w14:paraId="4D26C710">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480" w:firstLineChars="200"/>
        <w:textAlignment w:val="auto"/>
        <w:rPr>
          <w:rFonts w:ascii="仿宋" w:hAnsi="仿宋" w:eastAsia="仿宋" w:cs="仿宋"/>
          <w:sz w:val="24"/>
        </w:rPr>
      </w:pPr>
      <w:r>
        <w:rPr>
          <w:rFonts w:hint="eastAsia" w:ascii="仿宋" w:hAnsi="仿宋" w:eastAsia="仿宋" w:cs="仿宋"/>
          <w:sz w:val="24"/>
        </w:rPr>
        <w:t>2.双方业务活动坚持公开、公正、诚信、透明的原则（商业秘密和合同文件另有规定的除外），不得损害国家和对方利益；</w:t>
      </w:r>
    </w:p>
    <w:p w14:paraId="2F1E5DF3">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480" w:firstLineChars="200"/>
        <w:textAlignment w:val="auto"/>
        <w:rPr>
          <w:rFonts w:ascii="仿宋" w:hAnsi="仿宋" w:eastAsia="仿宋" w:cs="仿宋"/>
          <w:sz w:val="24"/>
        </w:rPr>
      </w:pPr>
      <w:r>
        <w:rPr>
          <w:rFonts w:hint="eastAsia" w:ascii="仿宋" w:hAnsi="仿宋" w:eastAsia="仿宋" w:cs="仿宋"/>
          <w:sz w:val="24"/>
        </w:rPr>
        <w:t>3.发现对方工作人员在业务活动中有违反廉洁规定的行为，有及时要求对方纠正并向对方举报的权利和义务；涉嫌违法的，可以依法向有关部门举报；</w:t>
      </w:r>
    </w:p>
    <w:p w14:paraId="7F94B002">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480" w:firstLineChars="200"/>
        <w:textAlignment w:val="auto"/>
        <w:rPr>
          <w:rFonts w:ascii="仿宋" w:hAnsi="仿宋" w:eastAsia="仿宋" w:cs="仿宋"/>
          <w:sz w:val="24"/>
        </w:rPr>
      </w:pPr>
      <w:r>
        <w:rPr>
          <w:rFonts w:hint="eastAsia" w:ascii="仿宋" w:hAnsi="仿宋" w:eastAsia="仿宋" w:cs="仿宋"/>
          <w:sz w:val="24"/>
        </w:rPr>
        <w:t>4.对涉嫌不廉洁的商业行为进行调查时，双方有相互配合、提供证据、作证的义务；</w:t>
      </w:r>
    </w:p>
    <w:p w14:paraId="4AD0BEAF">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480" w:firstLineChars="200"/>
        <w:textAlignment w:val="auto"/>
        <w:rPr>
          <w:rFonts w:ascii="仿宋" w:hAnsi="仿宋" w:eastAsia="仿宋" w:cs="仿宋"/>
          <w:sz w:val="24"/>
        </w:rPr>
      </w:pPr>
      <w:r>
        <w:rPr>
          <w:rFonts w:hint="eastAsia" w:ascii="仿宋" w:hAnsi="仿宋" w:eastAsia="仿宋" w:cs="仿宋"/>
          <w:sz w:val="24"/>
        </w:rPr>
        <w:t xml:space="preserve">5.双方应依法保护举报人员，不得以任何方式对举报人员进行打击报复。 </w:t>
      </w:r>
    </w:p>
    <w:p w14:paraId="19401079">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480" w:firstLineChars="200"/>
        <w:textAlignment w:val="auto"/>
        <w:rPr>
          <w:rFonts w:ascii="黑体" w:hAnsi="黑体" w:eastAsia="黑体" w:cs="黑体"/>
          <w:sz w:val="24"/>
        </w:rPr>
      </w:pPr>
      <w:r>
        <w:rPr>
          <w:rFonts w:hint="eastAsia" w:ascii="黑体" w:hAnsi="黑体" w:eastAsia="黑体" w:cs="黑体"/>
          <w:sz w:val="24"/>
        </w:rPr>
        <w:t>第二条 甲方的廉洁责任：</w:t>
      </w:r>
    </w:p>
    <w:p w14:paraId="6E86A445">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480" w:firstLineChars="200"/>
        <w:textAlignment w:val="auto"/>
        <w:rPr>
          <w:rFonts w:ascii="仿宋" w:hAnsi="仿宋" w:eastAsia="仿宋" w:cs="仿宋"/>
          <w:sz w:val="24"/>
        </w:rPr>
      </w:pPr>
      <w:r>
        <w:rPr>
          <w:rFonts w:hint="eastAsia" w:ascii="仿宋" w:hAnsi="仿宋" w:eastAsia="仿宋" w:cs="仿宋"/>
          <w:sz w:val="24"/>
        </w:rPr>
        <w:t>1.甲方工作人员不得以任何形式索要或接受乙方的礼金、礼品和有价证券，不得在乙方报销任何应由个人支付的各种费用；</w:t>
      </w:r>
    </w:p>
    <w:p w14:paraId="4E1112CD">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480" w:firstLineChars="200"/>
        <w:textAlignment w:val="auto"/>
        <w:rPr>
          <w:rFonts w:ascii="仿宋" w:hAnsi="仿宋" w:eastAsia="仿宋" w:cs="仿宋"/>
          <w:sz w:val="24"/>
        </w:rPr>
      </w:pPr>
      <w:r>
        <w:rPr>
          <w:rFonts w:hint="eastAsia" w:ascii="仿宋" w:hAnsi="仿宋" w:eastAsia="仿宋" w:cs="仿宋"/>
          <w:sz w:val="24"/>
        </w:rPr>
        <w:t>2.甲方工作人员不得私自参加乙方安排的宴请，不得私自接受乙方提供的通讯、交通工具和办公用品，不得向乙方泄露谈判中的商业秘密；</w:t>
      </w:r>
    </w:p>
    <w:p w14:paraId="7004EFF6">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480" w:firstLineChars="200"/>
        <w:textAlignment w:val="auto"/>
        <w:rPr>
          <w:rFonts w:ascii="仿宋" w:hAnsi="仿宋" w:eastAsia="仿宋" w:cs="仿宋"/>
          <w:sz w:val="24"/>
        </w:rPr>
      </w:pPr>
      <w:r>
        <w:rPr>
          <w:rFonts w:hint="eastAsia" w:ascii="仿宋" w:hAnsi="仿宋" w:eastAsia="仿宋" w:cs="仿宋"/>
          <w:sz w:val="24"/>
        </w:rPr>
        <w:t>3.甲方工作人员不得要求或者接受乙方以住房装修、婚丧嫁娶、家属及其他亲属的工作安排、出国出境、旅游等为理由所提供的方便；</w:t>
      </w:r>
    </w:p>
    <w:p w14:paraId="33144D9C">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480" w:firstLineChars="200"/>
        <w:textAlignment w:val="auto"/>
        <w:rPr>
          <w:rFonts w:ascii="仿宋" w:hAnsi="仿宋" w:eastAsia="仿宋" w:cs="仿宋"/>
          <w:sz w:val="24"/>
        </w:rPr>
      </w:pPr>
      <w:r>
        <w:rPr>
          <w:rFonts w:hint="eastAsia" w:ascii="仿宋" w:hAnsi="仿宋" w:eastAsia="仿宋" w:cs="仿宋"/>
          <w:sz w:val="24"/>
        </w:rPr>
        <w:t>4.甲方工作人员不得以任何理由向乙方推荐物资供应单位、工程承包或劳务分包单位，合同另有约定的除外；</w:t>
      </w:r>
    </w:p>
    <w:p w14:paraId="29BB6C4B">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480" w:firstLineChars="200"/>
        <w:textAlignment w:val="auto"/>
        <w:rPr>
          <w:rFonts w:ascii="仿宋" w:hAnsi="仿宋" w:eastAsia="仿宋" w:cs="仿宋"/>
          <w:sz w:val="24"/>
        </w:rPr>
      </w:pPr>
      <w:r>
        <w:rPr>
          <w:rFonts w:hint="eastAsia" w:ascii="仿宋" w:hAnsi="仿宋" w:eastAsia="仿宋" w:cs="仿宋"/>
          <w:sz w:val="24"/>
        </w:rPr>
        <w:t>5.其它违反廉洁规定的行为。</w:t>
      </w:r>
    </w:p>
    <w:p w14:paraId="7C1CBBC8">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480" w:firstLineChars="200"/>
        <w:textAlignment w:val="auto"/>
        <w:rPr>
          <w:rFonts w:ascii="黑体" w:hAnsi="黑体" w:eastAsia="黑体" w:cs="黑体"/>
          <w:sz w:val="24"/>
        </w:rPr>
      </w:pPr>
      <w:r>
        <w:rPr>
          <w:rFonts w:hint="eastAsia" w:ascii="黑体" w:hAnsi="黑体" w:eastAsia="黑体" w:cs="黑体"/>
          <w:sz w:val="24"/>
        </w:rPr>
        <w:t>第三条 乙方的廉洁责任：</w:t>
      </w:r>
    </w:p>
    <w:p w14:paraId="790E240B">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480" w:firstLineChars="200"/>
        <w:textAlignment w:val="auto"/>
        <w:rPr>
          <w:rFonts w:ascii="仿宋" w:hAnsi="仿宋" w:eastAsia="仿宋" w:cs="仿宋"/>
          <w:sz w:val="24"/>
        </w:rPr>
      </w:pPr>
      <w:r>
        <w:rPr>
          <w:rFonts w:hint="eastAsia" w:ascii="仿宋" w:hAnsi="仿宋" w:eastAsia="仿宋" w:cs="仿宋"/>
          <w:sz w:val="24"/>
        </w:rPr>
        <w:t>1.乙方及其工作人员不得为甲方工作人员提供回扣、礼金、有价证券、贵重物品和报销个人费用；</w:t>
      </w:r>
    </w:p>
    <w:p w14:paraId="1F9177C4">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480" w:firstLineChars="200"/>
        <w:textAlignment w:val="auto"/>
        <w:rPr>
          <w:rFonts w:ascii="仿宋" w:hAnsi="仿宋" w:eastAsia="仿宋" w:cs="仿宋"/>
          <w:sz w:val="24"/>
        </w:rPr>
      </w:pPr>
      <w:r>
        <w:rPr>
          <w:rFonts w:hint="eastAsia" w:ascii="仿宋" w:hAnsi="仿宋" w:eastAsia="仿宋" w:cs="仿宋"/>
          <w:sz w:val="24"/>
        </w:rPr>
        <w:t>2.乙方及其工作人员不得为甲方工作人员安排有可能影响公平、公正交易的宴请、健身、娱乐等活动；</w:t>
      </w:r>
    </w:p>
    <w:p w14:paraId="413F5B70">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480" w:firstLineChars="200"/>
        <w:textAlignment w:val="auto"/>
        <w:rPr>
          <w:rFonts w:ascii="仿宋" w:hAnsi="仿宋" w:eastAsia="仿宋" w:cs="仿宋"/>
          <w:sz w:val="24"/>
        </w:rPr>
      </w:pPr>
      <w:r>
        <w:rPr>
          <w:rFonts w:hint="eastAsia" w:ascii="仿宋" w:hAnsi="仿宋" w:eastAsia="仿宋" w:cs="仿宋"/>
          <w:sz w:val="24"/>
        </w:rPr>
        <w:t>3.乙方及其工作人员不得为甲方工作人员投资入股、个人借款或买卖股票、债券、购买或装修住房、婚丧嫁娶、配偶子女上学或工作安排以及出国出境、旅游等等提供方便；</w:t>
      </w:r>
    </w:p>
    <w:p w14:paraId="699EB415">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480" w:firstLineChars="200"/>
        <w:textAlignment w:val="auto"/>
        <w:rPr>
          <w:rFonts w:ascii="仿宋" w:hAnsi="仿宋" w:eastAsia="仿宋" w:cs="仿宋"/>
          <w:sz w:val="24"/>
        </w:rPr>
      </w:pPr>
      <w:r>
        <w:rPr>
          <w:rFonts w:hint="eastAsia" w:ascii="仿宋" w:hAnsi="仿宋" w:eastAsia="仿宋" w:cs="仿宋"/>
          <w:sz w:val="24"/>
        </w:rPr>
        <w:t>4.乙方及其工作人员不得为甲方工作人员在其相关企业挂名兼职、合伙经营、介绍承揽业务等提供方便；</w:t>
      </w:r>
    </w:p>
    <w:p w14:paraId="66998585">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480" w:firstLineChars="200"/>
        <w:textAlignment w:val="auto"/>
        <w:rPr>
          <w:rFonts w:ascii="仿宋" w:hAnsi="仿宋" w:eastAsia="仿宋" w:cs="仿宋"/>
          <w:sz w:val="24"/>
        </w:rPr>
      </w:pPr>
      <w:r>
        <w:rPr>
          <w:rFonts w:hint="eastAsia" w:ascii="仿宋" w:hAnsi="仿宋" w:eastAsia="仿宋" w:cs="仿宋"/>
          <w:sz w:val="24"/>
        </w:rPr>
        <w:t>5.其它违反廉洁规定的行为。</w:t>
      </w:r>
    </w:p>
    <w:p w14:paraId="7D50ED44">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480" w:firstLineChars="200"/>
        <w:textAlignment w:val="auto"/>
        <w:rPr>
          <w:rFonts w:ascii="仿宋" w:hAnsi="仿宋" w:eastAsia="仿宋" w:cs="仿宋"/>
          <w:sz w:val="24"/>
        </w:rPr>
      </w:pPr>
      <w:r>
        <w:rPr>
          <w:rFonts w:hint="eastAsia" w:ascii="黑体" w:hAnsi="黑体" w:eastAsia="黑体" w:cs="黑体"/>
          <w:sz w:val="24"/>
        </w:rPr>
        <w:t>第四条</w:t>
      </w:r>
      <w:r>
        <w:rPr>
          <w:rFonts w:hint="eastAsia" w:ascii="仿宋" w:hAnsi="仿宋" w:eastAsia="仿宋" w:cs="仿宋"/>
          <w:sz w:val="24"/>
        </w:rPr>
        <w:t xml:space="preserve"> 甲方工作人员有违反本协议行为的，甲方应按照干部管理权限，依据有关规定给予相应党政纪处分、组织处理或经济处罚；涉嫌犯罪的，移交司法机关追究法律责任。</w:t>
      </w:r>
    </w:p>
    <w:p w14:paraId="1E6E4031">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480" w:firstLineChars="200"/>
        <w:textAlignment w:val="auto"/>
        <w:rPr>
          <w:rFonts w:ascii="仿宋" w:hAnsi="仿宋" w:eastAsia="仿宋" w:cs="仿宋"/>
          <w:sz w:val="24"/>
        </w:rPr>
      </w:pPr>
      <w:r>
        <w:rPr>
          <w:rFonts w:hint="eastAsia" w:ascii="黑体" w:hAnsi="黑体" w:eastAsia="黑体" w:cs="黑体"/>
          <w:sz w:val="24"/>
        </w:rPr>
        <w:t xml:space="preserve">第五条 </w:t>
      </w:r>
      <w:r>
        <w:rPr>
          <w:rFonts w:hint="eastAsia" w:ascii="仿宋" w:hAnsi="仿宋" w:eastAsia="仿宋" w:cs="仿宋"/>
          <w:sz w:val="24"/>
        </w:rPr>
        <w:t>乙方及其工作人员有违反本协议行为的，甲方有权根据情节和所造成的影响采取以下相应措施：</w:t>
      </w:r>
    </w:p>
    <w:p w14:paraId="72D472CE">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480" w:firstLineChars="200"/>
        <w:textAlignment w:val="auto"/>
        <w:rPr>
          <w:rFonts w:ascii="仿宋" w:hAnsi="仿宋" w:eastAsia="仿宋" w:cs="仿宋"/>
          <w:sz w:val="24"/>
        </w:rPr>
      </w:pPr>
      <w:r>
        <w:rPr>
          <w:rFonts w:hint="eastAsia" w:ascii="仿宋" w:hAnsi="仿宋" w:eastAsia="仿宋" w:cs="仿宋"/>
          <w:sz w:val="24"/>
        </w:rPr>
        <w:t>1.情节轻微的，要求乙方对相关工作人员进行处分处理，并限期整改；</w:t>
      </w:r>
    </w:p>
    <w:p w14:paraId="4F532B11">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480" w:firstLineChars="200"/>
        <w:textAlignment w:val="auto"/>
        <w:rPr>
          <w:rFonts w:ascii="仿宋" w:hAnsi="仿宋" w:eastAsia="仿宋" w:cs="仿宋"/>
          <w:sz w:val="24"/>
        </w:rPr>
      </w:pPr>
      <w:r>
        <w:rPr>
          <w:rFonts w:hint="eastAsia" w:ascii="仿宋" w:hAnsi="仿宋" w:eastAsia="仿宋" w:cs="仿宋"/>
          <w:sz w:val="24"/>
        </w:rPr>
        <w:t>2.致甲方工作人员受到组织处理、纪律处分或构成违法犯罪的，给甲方造成重大社会影响或重大经济损失的，甲方有权解除双方尚未履行完毕的业务合同，暂停支付合同未结算款项，甲方遭受的损失由乙方负责赔偿，乙方因甲方解除合同产生的损失由乙方自行承担，列入永久禁入深圳市鹏劳人力资源管理有限公司市场黑名单。</w:t>
      </w:r>
    </w:p>
    <w:p w14:paraId="671202CC">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480" w:firstLineChars="200"/>
        <w:textAlignment w:val="auto"/>
        <w:rPr>
          <w:rFonts w:ascii="仿宋" w:hAnsi="仿宋" w:eastAsia="仿宋" w:cs="仿宋"/>
          <w:sz w:val="24"/>
        </w:rPr>
      </w:pPr>
      <w:r>
        <w:rPr>
          <w:rFonts w:hint="eastAsia" w:ascii="黑体" w:hAnsi="黑体" w:eastAsia="黑体" w:cs="黑体"/>
          <w:sz w:val="24"/>
        </w:rPr>
        <w:t xml:space="preserve">第六条 </w:t>
      </w:r>
      <w:r>
        <w:rPr>
          <w:rFonts w:hint="eastAsia" w:ascii="仿宋" w:hAnsi="仿宋" w:eastAsia="仿宋" w:cs="仿宋"/>
          <w:sz w:val="24"/>
        </w:rPr>
        <w:t>本协议作为双方签订《深圳市鹏劳人力资源管理有限公司202</w:t>
      </w:r>
      <w:r>
        <w:rPr>
          <w:rFonts w:hint="eastAsia" w:ascii="仿宋" w:hAnsi="仿宋" w:eastAsia="仿宋" w:cs="仿宋"/>
          <w:sz w:val="24"/>
          <w:lang w:val="en-US" w:eastAsia="zh-CN"/>
        </w:rPr>
        <w:t>4</w:t>
      </w:r>
      <w:r>
        <w:rPr>
          <w:rFonts w:hint="eastAsia" w:ascii="仿宋" w:hAnsi="仿宋" w:eastAsia="仿宋" w:cs="仿宋"/>
          <w:sz w:val="24"/>
        </w:rPr>
        <w:t>年</w:t>
      </w:r>
      <w:r>
        <w:rPr>
          <w:rFonts w:hint="eastAsia" w:ascii="仿宋" w:hAnsi="仿宋" w:eastAsia="仿宋" w:cs="仿宋"/>
          <w:sz w:val="24"/>
          <w:lang w:val="en-US" w:eastAsia="zh-CN"/>
        </w:rPr>
        <w:t>员工健康体检</w:t>
      </w:r>
      <w:r>
        <w:rPr>
          <w:rFonts w:hint="eastAsia" w:ascii="仿宋" w:hAnsi="仿宋" w:eastAsia="仿宋" w:cs="仿宋"/>
          <w:sz w:val="24"/>
        </w:rPr>
        <w:t>服务采购项目》的组成部分，与《深圳市鹏劳人力资源管理有限公司202</w:t>
      </w:r>
      <w:r>
        <w:rPr>
          <w:rFonts w:hint="eastAsia" w:ascii="仿宋" w:hAnsi="仿宋" w:eastAsia="仿宋" w:cs="仿宋"/>
          <w:sz w:val="24"/>
          <w:lang w:val="en-US" w:eastAsia="zh-CN"/>
        </w:rPr>
        <w:t>4</w:t>
      </w:r>
      <w:r>
        <w:rPr>
          <w:rFonts w:hint="eastAsia" w:ascii="仿宋" w:hAnsi="仿宋" w:eastAsia="仿宋" w:cs="仿宋"/>
          <w:sz w:val="24"/>
        </w:rPr>
        <w:t>年员工</w:t>
      </w:r>
      <w:r>
        <w:rPr>
          <w:rFonts w:hint="eastAsia" w:ascii="仿宋" w:hAnsi="仿宋" w:eastAsia="仿宋" w:cs="仿宋"/>
          <w:sz w:val="24"/>
          <w:lang w:val="en-US" w:eastAsia="zh-CN"/>
        </w:rPr>
        <w:t>健康体检</w:t>
      </w:r>
      <w:r>
        <w:rPr>
          <w:rFonts w:hint="eastAsia" w:ascii="仿宋" w:hAnsi="仿宋" w:eastAsia="仿宋" w:cs="仿宋"/>
          <w:sz w:val="24"/>
        </w:rPr>
        <w:t>服务采购合同》具有同等法律效力。</w:t>
      </w:r>
    </w:p>
    <w:p w14:paraId="5F672B73">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480" w:firstLineChars="200"/>
        <w:textAlignment w:val="auto"/>
        <w:rPr>
          <w:rFonts w:ascii="仿宋" w:hAnsi="仿宋" w:eastAsia="仿宋" w:cs="仿宋"/>
          <w:sz w:val="24"/>
        </w:rPr>
      </w:pPr>
      <w:r>
        <w:rPr>
          <w:rFonts w:hint="eastAsia" w:ascii="黑体" w:hAnsi="黑体" w:eastAsia="黑体" w:cs="黑体"/>
          <w:sz w:val="24"/>
        </w:rPr>
        <w:t xml:space="preserve">第七条  </w:t>
      </w:r>
      <w:r>
        <w:rPr>
          <w:rFonts w:hint="eastAsia" w:ascii="仿宋" w:hAnsi="仿宋" w:eastAsia="仿宋" w:cs="仿宋"/>
          <w:sz w:val="24"/>
        </w:rPr>
        <w:t>本协议一式三份，甲乙双方各执一份，鹏劳公司纪检委员存档一份，自双方签字盖章之日起生效，有效期与合同履约期一致。</w:t>
      </w:r>
    </w:p>
    <w:p w14:paraId="527181AF">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480" w:firstLineChars="200"/>
        <w:textAlignment w:val="auto"/>
        <w:rPr>
          <w:rFonts w:ascii="仿宋" w:hAnsi="仿宋" w:eastAsia="仿宋" w:cs="仿宋"/>
          <w:sz w:val="24"/>
        </w:rPr>
      </w:pPr>
    </w:p>
    <w:p w14:paraId="2DA61F94">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rPr>
          <w:rFonts w:ascii="仿宋" w:hAnsi="仿宋" w:eastAsia="仿宋" w:cs="仿宋"/>
          <w:sz w:val="24"/>
        </w:rPr>
      </w:pPr>
      <w:r>
        <w:rPr>
          <w:rFonts w:hint="eastAsia" w:ascii="仿宋" w:hAnsi="仿宋" w:eastAsia="仿宋" w:cs="仿宋"/>
          <w:sz w:val="24"/>
        </w:rPr>
        <w:t>甲方：（盖章）                           乙方：（盖章）</w:t>
      </w:r>
    </w:p>
    <w:p w14:paraId="6EFCEE72">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rPr>
          <w:rFonts w:ascii="仿宋" w:hAnsi="仿宋" w:eastAsia="仿宋" w:cs="仿宋"/>
          <w:sz w:val="28"/>
          <w:szCs w:val="28"/>
        </w:rPr>
      </w:pPr>
      <w:r>
        <w:rPr>
          <w:rFonts w:hint="eastAsia" w:ascii="仿宋" w:hAnsi="仿宋" w:eastAsia="仿宋" w:cs="仿宋"/>
          <w:sz w:val="24"/>
        </w:rPr>
        <w:t>法定代表人或授权代表：（签字）           法定代表人或授权代表：（签字）   日期：                                   日期：</w:t>
      </w:r>
    </w:p>
    <w:p w14:paraId="3D608303">
      <w:pPr>
        <w:keepNext w:val="0"/>
        <w:keepLines w:val="0"/>
        <w:pageBreakBefore w:val="0"/>
        <w:widowControl w:val="0"/>
        <w:kinsoku/>
        <w:overflowPunct/>
        <w:topLinePunct w:val="0"/>
        <w:autoSpaceDE/>
        <w:autoSpaceDN/>
        <w:bidi w:val="0"/>
        <w:adjustRightInd/>
        <w:snapToGrid/>
        <w:spacing w:line="320" w:lineRule="exact"/>
        <w:ind w:right="0" w:rightChars="0"/>
        <w:textAlignment w:val="auto"/>
        <w:rPr>
          <w:rFonts w:ascii="仿宋" w:hAnsi="仿宋" w:eastAsia="仿宋" w:cs="仿宋"/>
          <w:szCs w:val="21"/>
        </w:rPr>
      </w:pPr>
      <w:r>
        <w:rPr>
          <w:rFonts w:hint="eastAsia" w:ascii="宋体" w:hAnsi="宋体" w:cs="宋体"/>
          <w:b/>
          <w:sz w:val="28"/>
          <w:szCs w:val="28"/>
        </w:rPr>
        <w:br w:type="page"/>
      </w:r>
      <w:r>
        <w:rPr>
          <w:rFonts w:hint="eastAsia" w:ascii="仿宋" w:hAnsi="仿宋" w:eastAsia="仿宋" w:cs="仿宋"/>
          <w:szCs w:val="21"/>
        </w:rPr>
        <w:t>采购合同附件2：</w:t>
      </w:r>
    </w:p>
    <w:p w14:paraId="1E536DD6">
      <w:pPr>
        <w:spacing w:line="400" w:lineRule="exact"/>
        <w:ind w:firstLine="720"/>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深圳市鹏劳人力资源管理有限公司供应商环境及职业健康安全体系符合性承诺书</w:t>
      </w:r>
    </w:p>
    <w:p w14:paraId="016D3727">
      <w:pPr>
        <w:keepNext w:val="0"/>
        <w:keepLines w:val="0"/>
        <w:pageBreakBefore w:val="0"/>
        <w:widowControl w:val="0"/>
        <w:kinsoku/>
        <w:wordWrap/>
        <w:overflowPunct/>
        <w:topLinePunct w:val="0"/>
        <w:autoSpaceDE/>
        <w:autoSpaceDN/>
        <w:bidi w:val="0"/>
        <w:snapToGrid/>
        <w:spacing w:line="320" w:lineRule="exact"/>
        <w:ind w:firstLine="480" w:firstLineChars="200"/>
        <w:textAlignment w:val="auto"/>
        <w:rPr>
          <w:rFonts w:ascii="仿宋" w:hAnsi="仿宋" w:eastAsia="仿宋"/>
          <w:sz w:val="24"/>
        </w:rPr>
      </w:pPr>
      <w:r>
        <w:rPr>
          <w:rFonts w:hint="eastAsia" w:ascii="仿宋" w:hAnsi="仿宋" w:eastAsia="仿宋"/>
          <w:sz w:val="24"/>
        </w:rPr>
        <w:t>甲方：深圳市鹏劳人力资源管理有限公司</w:t>
      </w:r>
    </w:p>
    <w:p w14:paraId="12CC94E2">
      <w:pPr>
        <w:keepNext w:val="0"/>
        <w:keepLines w:val="0"/>
        <w:pageBreakBefore w:val="0"/>
        <w:widowControl w:val="0"/>
        <w:kinsoku/>
        <w:wordWrap/>
        <w:overflowPunct/>
        <w:topLinePunct w:val="0"/>
        <w:autoSpaceDE/>
        <w:autoSpaceDN/>
        <w:bidi w:val="0"/>
        <w:snapToGrid/>
        <w:spacing w:line="320" w:lineRule="exact"/>
        <w:ind w:firstLine="480" w:firstLineChars="200"/>
        <w:textAlignment w:val="auto"/>
        <w:rPr>
          <w:rFonts w:ascii="仿宋" w:hAnsi="仿宋" w:eastAsia="仿宋"/>
          <w:sz w:val="24"/>
        </w:rPr>
      </w:pPr>
      <w:r>
        <w:rPr>
          <w:rFonts w:hint="eastAsia" w:ascii="仿宋" w:hAnsi="仿宋" w:eastAsia="仿宋"/>
          <w:sz w:val="24"/>
        </w:rPr>
        <w:t>乙方：</w:t>
      </w:r>
    </w:p>
    <w:p w14:paraId="1929AC7A">
      <w:pPr>
        <w:keepNext w:val="0"/>
        <w:keepLines w:val="0"/>
        <w:pageBreakBefore w:val="0"/>
        <w:widowControl w:val="0"/>
        <w:kinsoku/>
        <w:wordWrap/>
        <w:overflowPunct/>
        <w:topLinePunct w:val="0"/>
        <w:autoSpaceDE/>
        <w:autoSpaceDN/>
        <w:bidi w:val="0"/>
        <w:snapToGrid/>
        <w:spacing w:line="320" w:lineRule="exact"/>
        <w:ind w:firstLine="480" w:firstLineChars="200"/>
        <w:textAlignment w:val="auto"/>
        <w:rPr>
          <w:rFonts w:ascii="仿宋" w:hAnsi="仿宋" w:eastAsia="仿宋"/>
          <w:sz w:val="24"/>
        </w:rPr>
      </w:pPr>
      <w:r>
        <w:rPr>
          <w:rFonts w:hint="eastAsia" w:ascii="仿宋" w:hAnsi="仿宋" w:eastAsia="仿宋"/>
          <w:sz w:val="24"/>
        </w:rPr>
        <w:t>作为甲方本项目供应商，乙方就环境及职业健康安全体系符合性相关事宜作出以下承诺，并在合作过程中严格遵守：</w:t>
      </w:r>
    </w:p>
    <w:p w14:paraId="4E0D2D80">
      <w:pPr>
        <w:pStyle w:val="18"/>
        <w:keepNext w:val="0"/>
        <w:keepLines w:val="0"/>
        <w:pageBreakBefore w:val="0"/>
        <w:widowControl w:val="0"/>
        <w:numPr>
          <w:ilvl w:val="0"/>
          <w:numId w:val="11"/>
        </w:numPr>
        <w:kinsoku/>
        <w:wordWrap/>
        <w:overflowPunct/>
        <w:topLinePunct w:val="0"/>
        <w:autoSpaceDE/>
        <w:autoSpaceDN/>
        <w:bidi w:val="0"/>
        <w:snapToGrid/>
        <w:spacing w:line="320" w:lineRule="exact"/>
        <w:ind w:firstLine="480" w:firstLineChars="200"/>
        <w:textAlignment w:val="auto"/>
        <w:rPr>
          <w:rFonts w:ascii="仿宋" w:hAnsi="仿宋" w:eastAsia="仿宋"/>
          <w:sz w:val="24"/>
        </w:rPr>
      </w:pPr>
      <w:r>
        <w:rPr>
          <w:rFonts w:hint="eastAsia" w:ascii="仿宋" w:hAnsi="仿宋" w:eastAsia="仿宋"/>
          <w:sz w:val="24"/>
        </w:rPr>
        <w:t>乙方承诺，乙方为甲方提供的服务或产品及其全过程符合国家各类法律法规要求、符合ISO14001,45001体系标准的要求，不因服务或产品的提供导致环境污染或关联人员职业健康安全危害；</w:t>
      </w:r>
    </w:p>
    <w:p w14:paraId="3F95BE20">
      <w:pPr>
        <w:pStyle w:val="18"/>
        <w:keepNext w:val="0"/>
        <w:keepLines w:val="0"/>
        <w:pageBreakBefore w:val="0"/>
        <w:widowControl w:val="0"/>
        <w:numPr>
          <w:ilvl w:val="0"/>
          <w:numId w:val="11"/>
        </w:numPr>
        <w:kinsoku/>
        <w:wordWrap/>
        <w:overflowPunct/>
        <w:topLinePunct w:val="0"/>
        <w:autoSpaceDE/>
        <w:autoSpaceDN/>
        <w:bidi w:val="0"/>
        <w:snapToGrid/>
        <w:spacing w:line="320" w:lineRule="exact"/>
        <w:ind w:firstLine="480" w:firstLineChars="200"/>
        <w:textAlignment w:val="auto"/>
        <w:rPr>
          <w:rFonts w:ascii="仿宋" w:hAnsi="仿宋" w:eastAsia="仿宋"/>
          <w:sz w:val="24"/>
        </w:rPr>
      </w:pPr>
      <w:r>
        <w:rPr>
          <w:rFonts w:hint="eastAsia" w:ascii="仿宋" w:hAnsi="仿宋" w:eastAsia="仿宋"/>
          <w:sz w:val="24"/>
        </w:rPr>
        <w:t>甲方有权就乙方服务或产品及提供服务或产品的人员情况实施观察、监测，如发生可能对甲方人员职业健康安全或甲方经营场所环境安全、关联方环境安全造成不利影响或潜在隐患的，甲方有权对乙方提出改进要求，并由乙方实施改进直至隐患或影响完全消除；</w:t>
      </w:r>
    </w:p>
    <w:p w14:paraId="1C531E64">
      <w:pPr>
        <w:pStyle w:val="18"/>
        <w:keepNext w:val="0"/>
        <w:keepLines w:val="0"/>
        <w:pageBreakBefore w:val="0"/>
        <w:widowControl w:val="0"/>
        <w:numPr>
          <w:ilvl w:val="0"/>
          <w:numId w:val="11"/>
        </w:numPr>
        <w:kinsoku/>
        <w:wordWrap/>
        <w:overflowPunct/>
        <w:topLinePunct w:val="0"/>
        <w:autoSpaceDE/>
        <w:autoSpaceDN/>
        <w:bidi w:val="0"/>
        <w:snapToGrid/>
        <w:spacing w:line="320" w:lineRule="exact"/>
        <w:ind w:firstLine="480" w:firstLineChars="200"/>
        <w:textAlignment w:val="auto"/>
        <w:rPr>
          <w:rFonts w:ascii="仿宋" w:hAnsi="仿宋" w:eastAsia="仿宋"/>
          <w:sz w:val="24"/>
        </w:rPr>
      </w:pPr>
      <w:r>
        <w:rPr>
          <w:rFonts w:hint="eastAsia" w:ascii="仿宋" w:hAnsi="仿宋" w:eastAsia="仿宋"/>
          <w:sz w:val="24"/>
        </w:rPr>
        <w:t>经甲方书面要求，乙方在5个工作日内未实施有效改善， 经甲方二次排查，其隐患或负面影响仍未消除至合理标准，或整改效果不符合体系标准的，甲方有权即时解除或终止双方合作且不负任何法律和经济责任。</w:t>
      </w:r>
    </w:p>
    <w:p w14:paraId="11069D30">
      <w:pPr>
        <w:pStyle w:val="18"/>
        <w:keepNext w:val="0"/>
        <w:keepLines w:val="0"/>
        <w:pageBreakBefore w:val="0"/>
        <w:widowControl w:val="0"/>
        <w:numPr>
          <w:ilvl w:val="0"/>
          <w:numId w:val="11"/>
        </w:numPr>
        <w:kinsoku/>
        <w:wordWrap/>
        <w:overflowPunct/>
        <w:topLinePunct w:val="0"/>
        <w:autoSpaceDE/>
        <w:autoSpaceDN/>
        <w:bidi w:val="0"/>
        <w:snapToGrid/>
        <w:spacing w:line="320" w:lineRule="exact"/>
        <w:ind w:firstLine="480" w:firstLineChars="200"/>
        <w:textAlignment w:val="auto"/>
        <w:rPr>
          <w:rFonts w:ascii="仿宋" w:hAnsi="仿宋" w:eastAsia="仿宋"/>
          <w:sz w:val="24"/>
        </w:rPr>
      </w:pPr>
      <w:r>
        <w:rPr>
          <w:rFonts w:hint="eastAsia" w:ascii="仿宋" w:hAnsi="仿宋" w:eastAsia="仿宋"/>
          <w:sz w:val="24"/>
        </w:rPr>
        <w:t>乙方因违反ISO14001、45001体系标准，导致重大负面舆情或主管部门检查严重违规等事项，甲方有权即时解除或终止双方合作且不符任何法律和经济责任。如乙方违反体系标准的事项发生在为甲方提供服务或产品的过程中，给甲方造成经济或商誉损失的，乙方承诺赔偿。</w:t>
      </w:r>
    </w:p>
    <w:p w14:paraId="1486354E">
      <w:pPr>
        <w:pStyle w:val="18"/>
        <w:keepNext w:val="0"/>
        <w:keepLines w:val="0"/>
        <w:pageBreakBefore w:val="0"/>
        <w:widowControl w:val="0"/>
        <w:numPr>
          <w:ilvl w:val="0"/>
          <w:numId w:val="11"/>
        </w:numPr>
        <w:kinsoku/>
        <w:wordWrap/>
        <w:overflowPunct/>
        <w:topLinePunct w:val="0"/>
        <w:autoSpaceDE/>
        <w:autoSpaceDN/>
        <w:bidi w:val="0"/>
        <w:snapToGrid/>
        <w:spacing w:line="320" w:lineRule="exact"/>
        <w:ind w:firstLine="480" w:firstLineChars="200"/>
        <w:textAlignment w:val="auto"/>
        <w:rPr>
          <w:rFonts w:ascii="仿宋" w:hAnsi="仿宋" w:eastAsia="仿宋"/>
          <w:sz w:val="24"/>
        </w:rPr>
      </w:pPr>
      <w:r>
        <w:rPr>
          <w:rFonts w:hint="eastAsia" w:ascii="仿宋" w:hAnsi="仿宋" w:eastAsia="仿宋"/>
          <w:sz w:val="24"/>
        </w:rPr>
        <w:t>乙方在为甲方提供服务、产品的过程中，应主动、持续改善相关因素，以提升乙方环境安全及职业健康安全管理水平。</w:t>
      </w:r>
    </w:p>
    <w:p w14:paraId="530F53F9">
      <w:pPr>
        <w:pStyle w:val="18"/>
        <w:keepNext w:val="0"/>
        <w:keepLines w:val="0"/>
        <w:pageBreakBefore w:val="0"/>
        <w:widowControl w:val="0"/>
        <w:numPr>
          <w:ilvl w:val="0"/>
          <w:numId w:val="11"/>
        </w:numPr>
        <w:kinsoku/>
        <w:wordWrap/>
        <w:overflowPunct/>
        <w:topLinePunct w:val="0"/>
        <w:autoSpaceDE/>
        <w:autoSpaceDN/>
        <w:bidi w:val="0"/>
        <w:snapToGrid/>
        <w:spacing w:line="320" w:lineRule="exact"/>
        <w:ind w:firstLine="480" w:firstLineChars="200"/>
        <w:textAlignment w:val="auto"/>
        <w:rPr>
          <w:rFonts w:ascii="仿宋" w:hAnsi="仿宋" w:eastAsia="仿宋"/>
          <w:sz w:val="24"/>
        </w:rPr>
      </w:pPr>
      <w:r>
        <w:rPr>
          <w:rFonts w:hint="eastAsia" w:ascii="仿宋" w:hAnsi="仿宋" w:eastAsia="仿宋"/>
          <w:sz w:val="24"/>
        </w:rPr>
        <w:t>在服务或产品提供过程中，乙方应自觉遵守道路交通规则、有关法律法规，以确保安全、对环境无害、最大程度合理利用和节约的方式妥善处理甲方委托事项或为甲方提供相关产品。</w:t>
      </w:r>
    </w:p>
    <w:p w14:paraId="6F473832">
      <w:pPr>
        <w:pStyle w:val="18"/>
        <w:keepNext w:val="0"/>
        <w:keepLines w:val="0"/>
        <w:pageBreakBefore w:val="0"/>
        <w:widowControl w:val="0"/>
        <w:numPr>
          <w:ilvl w:val="0"/>
          <w:numId w:val="11"/>
        </w:numPr>
        <w:kinsoku/>
        <w:wordWrap/>
        <w:overflowPunct/>
        <w:topLinePunct w:val="0"/>
        <w:autoSpaceDE/>
        <w:autoSpaceDN/>
        <w:bidi w:val="0"/>
        <w:adjustRightInd w:val="0"/>
        <w:snapToGrid/>
        <w:spacing w:line="320" w:lineRule="exact"/>
        <w:ind w:firstLine="480" w:firstLineChars="200"/>
        <w:textAlignment w:val="auto"/>
        <w:rPr>
          <w:rFonts w:ascii="仿宋" w:hAnsi="仿宋" w:eastAsia="仿宋"/>
          <w:sz w:val="24"/>
        </w:rPr>
      </w:pPr>
      <w:r>
        <w:rPr>
          <w:rFonts w:hint="eastAsia" w:ascii="仿宋" w:hAnsi="仿宋" w:eastAsia="仿宋"/>
          <w:sz w:val="24"/>
        </w:rPr>
        <w:t>乙方对其派出为甲方提供服务或产品转运、递送的人员行为负有约束、规范的责任。如甲方或甲方工作处所物业发现乙方工作人员存在不安全、不环保行为时，甲方有权予以制止，同时，要求乙方更换人员直至其工作行为能够符合甲方要求。</w:t>
      </w:r>
    </w:p>
    <w:p w14:paraId="7F62A7DA">
      <w:pPr>
        <w:pStyle w:val="18"/>
        <w:keepNext w:val="0"/>
        <w:keepLines w:val="0"/>
        <w:pageBreakBefore w:val="0"/>
        <w:widowControl w:val="0"/>
        <w:numPr>
          <w:ilvl w:val="0"/>
          <w:numId w:val="11"/>
        </w:numPr>
        <w:kinsoku/>
        <w:wordWrap/>
        <w:overflowPunct/>
        <w:topLinePunct w:val="0"/>
        <w:autoSpaceDE/>
        <w:autoSpaceDN/>
        <w:bidi w:val="0"/>
        <w:snapToGrid/>
        <w:spacing w:line="320" w:lineRule="exact"/>
        <w:ind w:firstLine="480" w:firstLineChars="200"/>
        <w:textAlignment w:val="auto"/>
        <w:rPr>
          <w:rFonts w:ascii="仿宋" w:hAnsi="仿宋" w:eastAsia="仿宋"/>
          <w:sz w:val="24"/>
        </w:rPr>
      </w:pPr>
      <w:r>
        <w:rPr>
          <w:rFonts w:hint="eastAsia" w:ascii="仿宋" w:hAnsi="仿宋" w:eastAsia="仿宋"/>
          <w:sz w:val="24"/>
        </w:rPr>
        <w:t>乙方同意，如因疫情、其他自然灾害或重大客观条件变化导致双方合作需要中止以配合国家及地区政府主管部门要求及规定，或服务、供给状态无法满足相关环境、职业健康安全防护的相关政策规定时，乙方将根据甲方合理要求及时调整服务或供给条件以使其符合法律法规或政策要求，并不影响甲方及甲方员工的合同权益。</w:t>
      </w:r>
    </w:p>
    <w:p w14:paraId="381D1320">
      <w:pPr>
        <w:pStyle w:val="18"/>
        <w:keepNext w:val="0"/>
        <w:keepLines w:val="0"/>
        <w:pageBreakBefore w:val="0"/>
        <w:widowControl w:val="0"/>
        <w:numPr>
          <w:ilvl w:val="0"/>
          <w:numId w:val="11"/>
        </w:numPr>
        <w:kinsoku/>
        <w:wordWrap/>
        <w:overflowPunct/>
        <w:topLinePunct w:val="0"/>
        <w:autoSpaceDE/>
        <w:autoSpaceDN/>
        <w:bidi w:val="0"/>
        <w:snapToGrid/>
        <w:spacing w:line="320" w:lineRule="exact"/>
        <w:ind w:firstLine="480" w:firstLineChars="200"/>
        <w:textAlignment w:val="auto"/>
        <w:rPr>
          <w:rFonts w:ascii="仿宋" w:hAnsi="仿宋" w:eastAsia="仿宋"/>
          <w:sz w:val="24"/>
        </w:rPr>
      </w:pPr>
      <w:r>
        <w:rPr>
          <w:rFonts w:hint="eastAsia" w:ascii="仿宋" w:hAnsi="仿宋" w:eastAsia="仿宋"/>
          <w:sz w:val="24"/>
        </w:rPr>
        <w:t>本承诺书作为乙方作为甲方供应商库入库的必要文件，自乙方（承诺方）盖章签字后生效，原件一式两份。如主合同约定与本协议冲突的，以本协议内容为准。</w:t>
      </w:r>
    </w:p>
    <w:p w14:paraId="6FD6C2A8">
      <w:pPr>
        <w:widowControl w:val="0"/>
        <w:spacing w:line="320" w:lineRule="exact"/>
        <w:ind w:left="426" w:firstLine="480"/>
        <w:rPr>
          <w:rFonts w:ascii="仿宋" w:hAnsi="仿宋" w:eastAsia="仿宋"/>
          <w:sz w:val="24"/>
        </w:rPr>
      </w:pPr>
    </w:p>
    <w:p w14:paraId="20705986">
      <w:pPr>
        <w:widowControl w:val="0"/>
        <w:spacing w:line="320" w:lineRule="exact"/>
        <w:ind w:left="426" w:firstLine="480"/>
        <w:rPr>
          <w:rFonts w:ascii="仿宋" w:hAnsi="仿宋" w:eastAsia="仿宋"/>
          <w:sz w:val="24"/>
        </w:rPr>
      </w:pPr>
      <w:r>
        <w:rPr>
          <w:rFonts w:hint="eastAsia" w:ascii="仿宋" w:hAnsi="仿宋" w:eastAsia="仿宋"/>
          <w:sz w:val="24"/>
        </w:rPr>
        <w:t>乙方（承诺方）：_______________________________</w:t>
      </w:r>
    </w:p>
    <w:p w14:paraId="1B0BF301">
      <w:pPr>
        <w:widowControl w:val="0"/>
        <w:spacing w:line="320" w:lineRule="exact"/>
        <w:ind w:left="426" w:firstLine="480"/>
        <w:rPr>
          <w:rFonts w:ascii="仿宋" w:hAnsi="仿宋" w:eastAsia="仿宋"/>
          <w:sz w:val="24"/>
        </w:rPr>
      </w:pPr>
      <w:r>
        <w:rPr>
          <w:rFonts w:hint="eastAsia" w:ascii="仿宋" w:hAnsi="仿宋" w:eastAsia="仿宋"/>
          <w:sz w:val="24"/>
        </w:rPr>
        <w:t>有权签字人：</w:t>
      </w:r>
    </w:p>
    <w:p w14:paraId="50377986">
      <w:pPr>
        <w:widowControl w:val="0"/>
        <w:spacing w:line="320" w:lineRule="exact"/>
        <w:ind w:left="426" w:firstLine="480"/>
        <w:rPr>
          <w:rFonts w:ascii="仿宋" w:hAnsi="仿宋" w:eastAsia="仿宋"/>
          <w:sz w:val="24"/>
        </w:rPr>
      </w:pPr>
      <w:r>
        <w:rPr>
          <w:rFonts w:hint="eastAsia" w:ascii="仿宋" w:hAnsi="仿宋" w:eastAsia="仿宋"/>
          <w:sz w:val="24"/>
        </w:rPr>
        <w:t>日期：</w:t>
      </w:r>
    </w:p>
    <w:p w14:paraId="01EC706A">
      <w:pPr>
        <w:pStyle w:val="3"/>
        <w:keepNext/>
        <w:keepLines/>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sz w:val="32"/>
          <w:szCs w:val="32"/>
          <w:highlight w:val="none"/>
        </w:rPr>
      </w:pPr>
      <w:bookmarkStart w:id="54" w:name="_Toc6451"/>
      <w:r>
        <w:rPr>
          <w:rFonts w:hint="eastAsia" w:ascii="黑体" w:hAnsi="黑体" w:eastAsia="黑体" w:cs="黑体"/>
          <w:b w:val="0"/>
          <w:bCs/>
          <w:sz w:val="32"/>
          <w:szCs w:val="32"/>
          <w:highlight w:val="none"/>
        </w:rPr>
        <w:t>第四章 投标文件格式</w:t>
      </w:r>
      <w:bookmarkEnd w:id="53"/>
      <w:bookmarkEnd w:id="54"/>
    </w:p>
    <w:p w14:paraId="74B50C25">
      <w:pPr>
        <w:pStyle w:val="4"/>
        <w:keepNext/>
        <w:keepLines/>
        <w:pageBreakBefore w:val="0"/>
        <w:widowControl w:val="0"/>
        <w:kinsoku/>
        <w:wordWrap/>
        <w:overflowPunct/>
        <w:topLinePunct w:val="0"/>
        <w:autoSpaceDE/>
        <w:autoSpaceDN/>
        <w:bidi w:val="0"/>
        <w:adjustRightInd/>
        <w:snapToGrid/>
        <w:spacing w:before="0" w:after="0" w:line="560" w:lineRule="exact"/>
        <w:ind w:firstLine="0" w:firstLineChars="0"/>
        <w:jc w:val="left"/>
        <w:textAlignment w:val="auto"/>
        <w:rPr>
          <w:rFonts w:hint="eastAsia" w:ascii="仿宋" w:hAnsi="仿宋" w:eastAsia="仿宋" w:cs="仿宋"/>
          <w:b w:val="0"/>
          <w:bCs/>
          <w:sz w:val="24"/>
          <w:szCs w:val="24"/>
          <w:highlight w:val="none"/>
        </w:rPr>
      </w:pPr>
      <w:bookmarkStart w:id="55" w:name="_Toc13061"/>
      <w:bookmarkStart w:id="56" w:name="_Toc27533"/>
      <w:r>
        <w:rPr>
          <w:rFonts w:hint="eastAsia" w:ascii="仿宋" w:hAnsi="仿宋" w:eastAsia="仿宋" w:cs="仿宋"/>
          <w:b w:val="0"/>
          <w:bCs/>
          <w:sz w:val="24"/>
          <w:szCs w:val="24"/>
          <w:highlight w:val="none"/>
        </w:rPr>
        <w:t>格式1：《唱标信封》</w:t>
      </w:r>
      <w:bookmarkEnd w:id="55"/>
      <w:bookmarkEnd w:id="56"/>
    </w:p>
    <w:p w14:paraId="2A142D8C">
      <w:pPr>
        <w:pageBreakBefore w:val="0"/>
        <w:kinsoku/>
        <w:overflowPunct/>
        <w:topLinePunct w:val="0"/>
        <w:autoSpaceDE/>
        <w:autoSpaceDN/>
        <w:bidi w:val="0"/>
        <w:spacing w:line="560" w:lineRule="exact"/>
        <w:jc w:val="center"/>
        <w:rPr>
          <w:rFonts w:hint="eastAsia" w:ascii="仿宋" w:hAnsi="仿宋" w:eastAsia="仿宋" w:cs="仿宋"/>
          <w:b w:val="0"/>
          <w:bCs/>
          <w:sz w:val="32"/>
          <w:szCs w:val="32"/>
          <w:highlight w:val="none"/>
        </w:rPr>
      </w:pPr>
    </w:p>
    <w:p w14:paraId="68A0643B">
      <w:pPr>
        <w:pageBreakBefore w:val="0"/>
        <w:kinsoku/>
        <w:overflowPunct/>
        <w:topLinePunct w:val="0"/>
        <w:autoSpaceDE/>
        <w:autoSpaceDN/>
        <w:bidi w:val="0"/>
        <w:spacing w:line="560" w:lineRule="exact"/>
        <w:jc w:val="center"/>
        <w:rPr>
          <w:rFonts w:hint="eastAsia" w:ascii="仿宋" w:hAnsi="仿宋" w:eastAsia="仿宋" w:cs="仿宋"/>
          <w:b w:val="0"/>
          <w:bCs/>
          <w:sz w:val="32"/>
          <w:szCs w:val="32"/>
          <w:highlight w:val="none"/>
        </w:rPr>
      </w:pPr>
    </w:p>
    <w:p w14:paraId="0A8FE9FE">
      <w:pPr>
        <w:pageBreakBefore w:val="0"/>
        <w:kinsoku/>
        <w:overflowPunct/>
        <w:topLinePunct w:val="0"/>
        <w:autoSpaceDE/>
        <w:autoSpaceDN/>
        <w:bidi w:val="0"/>
        <w:spacing w:line="560" w:lineRule="exact"/>
        <w:jc w:val="center"/>
        <w:rPr>
          <w:rFonts w:hint="eastAsia" w:ascii="仿宋" w:hAnsi="仿宋" w:eastAsia="仿宋" w:cs="仿宋"/>
          <w:b w:val="0"/>
          <w:bCs/>
          <w:sz w:val="32"/>
          <w:szCs w:val="32"/>
          <w:highlight w:val="none"/>
        </w:rPr>
      </w:pPr>
    </w:p>
    <w:p w14:paraId="3C7EA996">
      <w:pPr>
        <w:pageBreakBefore w:val="0"/>
        <w:kinsoku/>
        <w:overflowPunct/>
        <w:topLinePunct w:val="0"/>
        <w:autoSpaceDE/>
        <w:autoSpaceDN/>
        <w:bidi w:val="0"/>
        <w:spacing w:line="560" w:lineRule="exact"/>
        <w:jc w:val="center"/>
        <w:rPr>
          <w:rFonts w:hint="eastAsia" w:ascii="仿宋" w:hAnsi="仿宋" w:eastAsia="仿宋" w:cs="仿宋"/>
          <w:b w:val="0"/>
          <w:bCs/>
          <w:sz w:val="32"/>
          <w:szCs w:val="32"/>
          <w:highlight w:val="none"/>
        </w:rPr>
      </w:pPr>
    </w:p>
    <w:p w14:paraId="3B56A74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52"/>
          <w:szCs w:val="52"/>
          <w:highlight w:val="none"/>
        </w:rPr>
      </w:pPr>
      <w:r>
        <w:rPr>
          <w:rFonts w:hint="eastAsia" w:ascii="方正小标宋简体" w:hAnsi="方正小标宋简体" w:eastAsia="方正小标宋简体" w:cs="方正小标宋简体"/>
          <w:b w:val="0"/>
          <w:bCs/>
          <w:sz w:val="52"/>
          <w:szCs w:val="52"/>
          <w:highlight w:val="none"/>
        </w:rPr>
        <w:t>唱 标 信 封</w:t>
      </w:r>
    </w:p>
    <w:p w14:paraId="49F767C4">
      <w:pPr>
        <w:pageBreakBefore w:val="0"/>
        <w:kinsoku/>
        <w:overflowPunct/>
        <w:topLinePunct w:val="0"/>
        <w:autoSpaceDE/>
        <w:autoSpaceDN/>
        <w:bidi w:val="0"/>
        <w:spacing w:beforeLines="30" w:line="560" w:lineRule="exact"/>
        <w:rPr>
          <w:rFonts w:hint="eastAsia" w:ascii="仿宋" w:hAnsi="仿宋" w:eastAsia="仿宋" w:cs="仿宋"/>
          <w:b w:val="0"/>
          <w:bCs/>
          <w:sz w:val="32"/>
          <w:szCs w:val="32"/>
          <w:highlight w:val="none"/>
        </w:rPr>
      </w:pPr>
    </w:p>
    <w:p w14:paraId="3AB3CFDD">
      <w:pPr>
        <w:pageBreakBefore w:val="0"/>
        <w:kinsoku/>
        <w:overflowPunct/>
        <w:topLinePunct w:val="0"/>
        <w:autoSpaceDE/>
        <w:autoSpaceDN/>
        <w:bidi w:val="0"/>
        <w:spacing w:beforeLines="30" w:line="560" w:lineRule="exact"/>
        <w:rPr>
          <w:rFonts w:hint="eastAsia" w:ascii="仿宋" w:hAnsi="仿宋" w:eastAsia="仿宋" w:cs="仿宋"/>
          <w:b w:val="0"/>
          <w:bCs/>
          <w:sz w:val="32"/>
          <w:szCs w:val="32"/>
          <w:highlight w:val="none"/>
        </w:rPr>
      </w:pPr>
    </w:p>
    <w:p w14:paraId="4AF6268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cs="仿宋"/>
          <w:b w:val="0"/>
          <w:bCs/>
          <w:sz w:val="28"/>
          <w:szCs w:val="28"/>
          <w:highlight w:val="none"/>
          <w:lang w:val="en-US" w:eastAsia="zh-CN"/>
        </w:rPr>
      </w:pPr>
      <w:r>
        <w:rPr>
          <w:rFonts w:hint="eastAsia" w:ascii="黑体" w:hAnsi="黑体" w:eastAsia="黑体" w:cs="黑体"/>
          <w:b/>
          <w:bCs w:val="0"/>
          <w:sz w:val="28"/>
          <w:szCs w:val="28"/>
          <w:highlight w:val="none"/>
        </w:rPr>
        <w:t>项目名称：</w:t>
      </w:r>
      <w:r>
        <w:rPr>
          <w:rFonts w:hint="eastAsia" w:ascii="仿宋" w:hAnsi="仿宋" w:eastAsia="仿宋" w:cs="仿宋"/>
          <w:b w:val="0"/>
          <w:bCs/>
          <w:sz w:val="28"/>
          <w:szCs w:val="28"/>
          <w:highlight w:val="none"/>
          <w:u w:val="single"/>
        </w:rPr>
        <w:t>深圳市鹏劳人力资源管理有限公司</w:t>
      </w:r>
      <w:r>
        <w:rPr>
          <w:rFonts w:hint="eastAsia" w:ascii="仿宋" w:hAnsi="仿宋" w:eastAsia="仿宋" w:cs="仿宋"/>
          <w:b w:val="0"/>
          <w:bCs/>
          <w:sz w:val="28"/>
          <w:szCs w:val="28"/>
          <w:highlight w:val="none"/>
          <w:u w:val="single"/>
          <w:lang w:eastAsia="zh-CN"/>
        </w:rPr>
        <w:t>202</w:t>
      </w:r>
      <w:r>
        <w:rPr>
          <w:rFonts w:hint="eastAsia" w:ascii="仿宋" w:hAnsi="仿宋" w:eastAsia="仿宋" w:cs="仿宋"/>
          <w:b w:val="0"/>
          <w:bCs/>
          <w:sz w:val="28"/>
          <w:szCs w:val="28"/>
          <w:highlight w:val="none"/>
          <w:u w:val="single"/>
          <w:lang w:val="en-US" w:eastAsia="zh-CN"/>
        </w:rPr>
        <w:t>4</w:t>
      </w:r>
      <w:r>
        <w:rPr>
          <w:rFonts w:hint="eastAsia" w:ascii="仿宋" w:hAnsi="仿宋" w:eastAsia="仿宋" w:cs="仿宋"/>
          <w:b w:val="0"/>
          <w:bCs/>
          <w:sz w:val="28"/>
          <w:szCs w:val="28"/>
          <w:highlight w:val="none"/>
          <w:u w:val="single"/>
        </w:rPr>
        <w:t>年度员工健康体检服务采购</w:t>
      </w:r>
      <w:r>
        <w:rPr>
          <w:rFonts w:hint="eastAsia" w:ascii="仿宋" w:hAnsi="仿宋" w:eastAsia="仿宋" w:cs="仿宋"/>
          <w:b w:val="0"/>
          <w:bCs/>
          <w:sz w:val="28"/>
          <w:szCs w:val="28"/>
          <w:highlight w:val="none"/>
          <w:u w:val="single"/>
          <w:lang w:val="en-US" w:eastAsia="zh-CN"/>
        </w:rPr>
        <w:t>项目（二次）</w:t>
      </w:r>
    </w:p>
    <w:p w14:paraId="097A31E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sz w:val="28"/>
          <w:szCs w:val="28"/>
          <w:highlight w:val="none"/>
          <w:lang w:val="en-US" w:eastAsia="zh-CN"/>
        </w:rPr>
      </w:pPr>
      <w:r>
        <w:rPr>
          <w:rFonts w:hint="eastAsia" w:ascii="黑体" w:hAnsi="黑体" w:eastAsia="黑体" w:cs="黑体"/>
          <w:b/>
          <w:bCs w:val="0"/>
          <w:sz w:val="28"/>
          <w:szCs w:val="28"/>
          <w:highlight w:val="none"/>
        </w:rPr>
        <w:t>招标编号：</w:t>
      </w:r>
      <w:r>
        <w:rPr>
          <w:rFonts w:hint="eastAsia" w:ascii="仿宋_GB2312" w:hAnsi="仿宋_GB2312" w:eastAsia="仿宋_GB2312" w:cs="仿宋_GB2312"/>
          <w:b/>
          <w:bCs w:val="0"/>
          <w:sz w:val="28"/>
          <w:szCs w:val="28"/>
          <w:highlight w:val="none"/>
          <w:u w:val="single"/>
          <w:lang w:val="en-US" w:eastAsia="zh-CN"/>
        </w:rPr>
        <w:t xml:space="preserve"> </w:t>
      </w:r>
      <w:r>
        <w:rPr>
          <w:rFonts w:hint="eastAsia" w:ascii="仿宋" w:hAnsi="仿宋" w:eastAsia="仿宋" w:cs="仿宋"/>
          <w:b w:val="0"/>
          <w:bCs/>
          <w:sz w:val="28"/>
          <w:szCs w:val="28"/>
          <w:highlight w:val="none"/>
          <w:u w:val="single"/>
        </w:rPr>
        <w:t>PLHR-ZB-FW-</w:t>
      </w:r>
      <w:r>
        <w:rPr>
          <w:rFonts w:hint="eastAsia" w:ascii="仿宋" w:hAnsi="仿宋" w:eastAsia="仿宋" w:cs="仿宋"/>
          <w:b w:val="0"/>
          <w:bCs/>
          <w:sz w:val="28"/>
          <w:szCs w:val="28"/>
          <w:highlight w:val="none"/>
          <w:u w:val="single"/>
          <w:lang w:eastAsia="zh-CN"/>
        </w:rPr>
        <w:t>2024</w:t>
      </w:r>
      <w:r>
        <w:rPr>
          <w:rFonts w:hint="eastAsia" w:ascii="仿宋" w:hAnsi="仿宋" w:eastAsia="仿宋" w:cs="仿宋"/>
          <w:b w:val="0"/>
          <w:bCs/>
          <w:sz w:val="28"/>
          <w:szCs w:val="28"/>
          <w:highlight w:val="none"/>
          <w:u w:val="single"/>
          <w:lang w:val="en-US" w:eastAsia="zh-CN"/>
        </w:rPr>
        <w:t>0</w:t>
      </w:r>
      <w:r>
        <w:rPr>
          <w:rFonts w:hint="eastAsia" w:ascii="仿宋" w:hAnsi="仿宋" w:eastAsia="仿宋" w:cs="仿宋"/>
          <w:b w:val="0"/>
          <w:bCs/>
          <w:sz w:val="28"/>
          <w:szCs w:val="28"/>
          <w:highlight w:val="none"/>
          <w:u w:val="single"/>
          <w:lang w:eastAsia="zh-CN"/>
        </w:rPr>
        <w:t>501</w:t>
      </w:r>
      <w:r>
        <w:rPr>
          <w:rFonts w:hint="eastAsia" w:ascii="仿宋" w:hAnsi="仿宋" w:eastAsia="仿宋" w:cs="仿宋"/>
          <w:b w:val="0"/>
          <w:bCs/>
          <w:sz w:val="28"/>
          <w:szCs w:val="28"/>
          <w:highlight w:val="none"/>
          <w:u w:val="single"/>
          <w:lang w:val="en-US" w:eastAsia="zh-CN"/>
        </w:rPr>
        <w:t xml:space="preserve"> </w:t>
      </w:r>
    </w:p>
    <w:p w14:paraId="1C736C8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b w:val="0"/>
          <w:bCs/>
          <w:sz w:val="28"/>
          <w:szCs w:val="28"/>
          <w:highlight w:val="none"/>
          <w:u w:val="single"/>
          <w:lang w:val="en-US" w:eastAsia="zh-CN"/>
        </w:rPr>
      </w:pPr>
      <w:r>
        <w:rPr>
          <w:rFonts w:hint="eastAsia" w:ascii="黑体" w:hAnsi="黑体" w:eastAsia="黑体" w:cs="黑体"/>
          <w:b/>
          <w:bCs w:val="0"/>
          <w:sz w:val="28"/>
          <w:szCs w:val="28"/>
          <w:highlight w:val="none"/>
        </w:rPr>
        <w:t>投标人（盖章）：</w:t>
      </w:r>
      <w:r>
        <w:rPr>
          <w:rFonts w:hint="eastAsia" w:ascii="仿宋_GB2312" w:hAnsi="仿宋_GB2312" w:eastAsia="仿宋_GB2312" w:cs="仿宋_GB2312"/>
          <w:b/>
          <w:bCs w:val="0"/>
          <w:sz w:val="28"/>
          <w:szCs w:val="28"/>
          <w:highlight w:val="none"/>
          <w:u w:val="single"/>
          <w:lang w:val="en-US" w:eastAsia="zh-CN"/>
        </w:rPr>
        <w:t xml:space="preserve">                    </w:t>
      </w:r>
    </w:p>
    <w:p w14:paraId="2B33024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b w:val="0"/>
          <w:bCs/>
          <w:sz w:val="28"/>
          <w:szCs w:val="28"/>
          <w:highlight w:val="none"/>
          <w:u w:val="single"/>
          <w:lang w:val="en-US" w:eastAsia="zh-CN"/>
        </w:rPr>
      </w:pPr>
      <w:r>
        <w:rPr>
          <w:rFonts w:hint="eastAsia" w:ascii="黑体" w:hAnsi="黑体" w:eastAsia="黑体" w:cs="黑体"/>
          <w:b/>
          <w:bCs w:val="0"/>
          <w:sz w:val="28"/>
          <w:szCs w:val="28"/>
          <w:highlight w:val="none"/>
        </w:rPr>
        <w:t>法定代表人或授权委托人签字</w:t>
      </w:r>
      <w:r>
        <w:rPr>
          <w:rFonts w:hint="eastAsia" w:ascii="黑体" w:hAnsi="黑体" w:eastAsia="黑体" w:cs="黑体"/>
          <w:b w:val="0"/>
          <w:bCs/>
          <w:sz w:val="28"/>
          <w:szCs w:val="28"/>
          <w:highlight w:val="none"/>
        </w:rPr>
        <w:t>：</w:t>
      </w:r>
      <w:r>
        <w:rPr>
          <w:rFonts w:hint="eastAsia" w:ascii="仿宋_GB2312" w:hAnsi="仿宋_GB2312" w:eastAsia="仿宋_GB2312" w:cs="仿宋_GB2312"/>
          <w:b w:val="0"/>
          <w:bCs/>
          <w:sz w:val="28"/>
          <w:szCs w:val="28"/>
          <w:highlight w:val="none"/>
          <w:u w:val="single"/>
          <w:lang w:val="en-US" w:eastAsia="zh-CN"/>
        </w:rPr>
        <w:t xml:space="preserve">                   </w:t>
      </w:r>
    </w:p>
    <w:p w14:paraId="7ADE128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28"/>
          <w:szCs w:val="28"/>
          <w:highlight w:val="none"/>
        </w:rPr>
      </w:pPr>
      <w:r>
        <w:rPr>
          <w:rFonts w:hint="eastAsia" w:ascii="黑体" w:hAnsi="黑体" w:eastAsia="黑体" w:cs="黑体"/>
          <w:b/>
          <w:bCs w:val="0"/>
          <w:sz w:val="28"/>
          <w:szCs w:val="28"/>
          <w:highlight w:val="none"/>
        </w:rPr>
        <w:t>投标日期：</w:t>
      </w:r>
      <w:r>
        <w:rPr>
          <w:rFonts w:hint="eastAsia" w:ascii="仿宋_GB2312" w:hAnsi="仿宋_GB2312" w:eastAsia="仿宋_GB2312" w:cs="仿宋_GB2312"/>
          <w:b w:val="0"/>
          <w:bCs/>
          <w:sz w:val="28"/>
          <w:szCs w:val="28"/>
          <w:highlight w:val="none"/>
          <w:u w:val="single"/>
          <w:lang w:val="en-US" w:eastAsia="zh-CN"/>
        </w:rPr>
        <w:t xml:space="preserve">          </w:t>
      </w:r>
      <w:r>
        <w:rPr>
          <w:rFonts w:hint="eastAsia" w:ascii="仿宋_GB2312" w:hAnsi="仿宋_GB2312" w:eastAsia="仿宋_GB2312" w:cs="仿宋_GB2312"/>
          <w:b w:val="0"/>
          <w:bCs/>
          <w:sz w:val="28"/>
          <w:szCs w:val="28"/>
          <w:highlight w:val="none"/>
        </w:rPr>
        <w:t>年</w:t>
      </w:r>
      <w:r>
        <w:rPr>
          <w:rFonts w:hint="eastAsia" w:ascii="仿宋_GB2312" w:hAnsi="仿宋_GB2312" w:eastAsia="仿宋_GB2312" w:cs="仿宋_GB2312"/>
          <w:b w:val="0"/>
          <w:bCs/>
          <w:sz w:val="28"/>
          <w:szCs w:val="28"/>
          <w:highlight w:val="none"/>
          <w:u w:val="single"/>
          <w:lang w:val="en-US" w:eastAsia="zh-CN"/>
        </w:rPr>
        <w:t xml:space="preserve">       </w:t>
      </w:r>
      <w:r>
        <w:rPr>
          <w:rFonts w:hint="eastAsia" w:ascii="仿宋_GB2312" w:hAnsi="仿宋_GB2312" w:eastAsia="仿宋_GB2312" w:cs="仿宋_GB2312"/>
          <w:b w:val="0"/>
          <w:bCs/>
          <w:sz w:val="28"/>
          <w:szCs w:val="28"/>
          <w:highlight w:val="none"/>
        </w:rPr>
        <w:t>月</w:t>
      </w:r>
      <w:r>
        <w:rPr>
          <w:rFonts w:hint="eastAsia" w:ascii="仿宋_GB2312" w:hAnsi="仿宋_GB2312" w:eastAsia="仿宋_GB2312" w:cs="仿宋_GB2312"/>
          <w:b w:val="0"/>
          <w:bCs/>
          <w:sz w:val="28"/>
          <w:szCs w:val="28"/>
          <w:highlight w:val="none"/>
          <w:u w:val="single"/>
          <w:lang w:val="en-US" w:eastAsia="zh-CN"/>
        </w:rPr>
        <w:t xml:space="preserve">       </w:t>
      </w:r>
      <w:r>
        <w:rPr>
          <w:rFonts w:hint="eastAsia" w:ascii="仿宋_GB2312" w:hAnsi="仿宋_GB2312" w:eastAsia="仿宋_GB2312" w:cs="仿宋_GB2312"/>
          <w:b w:val="0"/>
          <w:bCs/>
          <w:sz w:val="28"/>
          <w:szCs w:val="28"/>
          <w:highlight w:val="none"/>
        </w:rPr>
        <w:t>日</w:t>
      </w:r>
    </w:p>
    <w:p w14:paraId="0DD1B693">
      <w:pPr>
        <w:pageBreakBefore w:val="0"/>
        <w:kinsoku/>
        <w:overflowPunct/>
        <w:topLinePunct w:val="0"/>
        <w:autoSpaceDE/>
        <w:autoSpaceDN/>
        <w:bidi w:val="0"/>
        <w:spacing w:beforeLines="30" w:line="560" w:lineRule="exact"/>
        <w:rPr>
          <w:rFonts w:hint="eastAsia" w:ascii="仿宋" w:hAnsi="仿宋" w:eastAsia="仿宋" w:cs="仿宋"/>
          <w:b w:val="0"/>
          <w:bCs/>
          <w:sz w:val="32"/>
          <w:szCs w:val="32"/>
          <w:highlight w:val="none"/>
        </w:rPr>
      </w:pPr>
    </w:p>
    <w:p w14:paraId="2D5C372D">
      <w:pPr>
        <w:pageBreakBefore w:val="0"/>
        <w:kinsoku/>
        <w:overflowPunct/>
        <w:topLinePunct w:val="0"/>
        <w:autoSpaceDE/>
        <w:autoSpaceDN/>
        <w:bidi w:val="0"/>
        <w:spacing w:beforeLines="30" w:line="560" w:lineRule="exact"/>
        <w:rPr>
          <w:rFonts w:hint="eastAsia" w:ascii="仿宋" w:hAnsi="仿宋" w:eastAsia="仿宋" w:cs="仿宋"/>
          <w:b w:val="0"/>
          <w:bCs/>
          <w:sz w:val="32"/>
          <w:szCs w:val="32"/>
          <w:highlight w:val="none"/>
        </w:rPr>
      </w:pPr>
    </w:p>
    <w:p w14:paraId="063420FF">
      <w:pPr>
        <w:pageBreakBefore w:val="0"/>
        <w:kinsoku/>
        <w:overflowPunct/>
        <w:topLinePunct w:val="0"/>
        <w:autoSpaceDE/>
        <w:autoSpaceDN/>
        <w:bidi w:val="0"/>
        <w:spacing w:line="560" w:lineRule="exact"/>
        <w:jc w:val="center"/>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w:t>
      </w:r>
      <w:r>
        <w:rPr>
          <w:rFonts w:hint="eastAsia" w:ascii="仿宋" w:hAnsi="仿宋" w:eastAsia="仿宋" w:cs="仿宋"/>
          <w:b w:val="0"/>
          <w:bCs/>
          <w:sz w:val="32"/>
          <w:szCs w:val="32"/>
          <w:highlight w:val="none"/>
          <w:lang w:eastAsia="zh-CN"/>
        </w:rPr>
        <w:t>202</w:t>
      </w:r>
      <w:r>
        <w:rPr>
          <w:rFonts w:hint="eastAsia" w:ascii="仿宋" w:hAnsi="仿宋" w:eastAsia="仿宋" w:cs="仿宋"/>
          <w:b w:val="0"/>
          <w:bCs/>
          <w:sz w:val="32"/>
          <w:szCs w:val="32"/>
          <w:highlight w:val="none"/>
          <w:lang w:val="en-US" w:eastAsia="zh-CN"/>
        </w:rPr>
        <w:t>4</w:t>
      </w:r>
      <w:r>
        <w:rPr>
          <w:rFonts w:hint="eastAsia" w:ascii="仿宋" w:hAnsi="仿宋" w:eastAsia="仿宋" w:cs="仿宋"/>
          <w:b w:val="0"/>
          <w:bCs/>
          <w:sz w:val="32"/>
          <w:szCs w:val="32"/>
          <w:highlight w:val="none"/>
        </w:rPr>
        <w:t>年</w:t>
      </w:r>
      <w:r>
        <w:rPr>
          <w:rFonts w:hint="eastAsia" w:ascii="仿宋" w:hAnsi="仿宋" w:eastAsia="仿宋" w:cs="仿宋"/>
          <w:b w:val="0"/>
          <w:bCs/>
          <w:sz w:val="32"/>
          <w:szCs w:val="32"/>
          <w:highlight w:val="none"/>
          <w:lang w:val="en-US" w:eastAsia="zh-CN"/>
        </w:rPr>
        <w:t>9</w:t>
      </w:r>
      <w:r>
        <w:rPr>
          <w:rFonts w:hint="eastAsia" w:ascii="仿宋" w:hAnsi="仿宋" w:eastAsia="仿宋" w:cs="仿宋"/>
          <w:b w:val="0"/>
          <w:bCs/>
          <w:sz w:val="32"/>
          <w:szCs w:val="32"/>
          <w:highlight w:val="none"/>
        </w:rPr>
        <w:t>月</w:t>
      </w:r>
      <w:r>
        <w:rPr>
          <w:rFonts w:hint="eastAsia" w:ascii="仿宋" w:hAnsi="仿宋" w:eastAsia="仿宋" w:cs="仿宋"/>
          <w:b w:val="0"/>
          <w:bCs/>
          <w:sz w:val="32"/>
          <w:szCs w:val="32"/>
          <w:highlight w:val="none"/>
          <w:lang w:val="en-US" w:eastAsia="zh-CN"/>
        </w:rPr>
        <w:t>14</w:t>
      </w:r>
      <w:r>
        <w:rPr>
          <w:rFonts w:hint="eastAsia" w:ascii="仿宋" w:hAnsi="仿宋" w:eastAsia="仿宋" w:cs="仿宋"/>
          <w:b w:val="0"/>
          <w:bCs/>
          <w:sz w:val="32"/>
          <w:szCs w:val="32"/>
          <w:highlight w:val="none"/>
        </w:rPr>
        <w:t>日</w:t>
      </w:r>
      <w:r>
        <w:rPr>
          <w:rFonts w:hint="eastAsia" w:ascii="仿宋" w:hAnsi="仿宋" w:eastAsia="仿宋" w:cs="仿宋"/>
          <w:b w:val="0"/>
          <w:bCs/>
          <w:sz w:val="32"/>
          <w:szCs w:val="32"/>
          <w:highlight w:val="none"/>
          <w:lang w:val="en-US" w:eastAsia="zh-CN"/>
        </w:rPr>
        <w:t>9</w:t>
      </w:r>
      <w:r>
        <w:rPr>
          <w:rFonts w:hint="eastAsia" w:ascii="仿宋" w:hAnsi="仿宋" w:eastAsia="仿宋" w:cs="仿宋"/>
          <w:b w:val="0"/>
          <w:bCs/>
          <w:sz w:val="32"/>
          <w:szCs w:val="32"/>
          <w:highlight w:val="none"/>
        </w:rPr>
        <w:t>时</w:t>
      </w:r>
      <w:r>
        <w:rPr>
          <w:rFonts w:hint="eastAsia" w:ascii="仿宋" w:hAnsi="仿宋" w:eastAsia="仿宋" w:cs="仿宋"/>
          <w:b w:val="0"/>
          <w:bCs/>
          <w:sz w:val="32"/>
          <w:szCs w:val="32"/>
          <w:highlight w:val="none"/>
          <w:lang w:val="en-US" w:eastAsia="zh-CN"/>
        </w:rPr>
        <w:t>30</w:t>
      </w:r>
      <w:r>
        <w:rPr>
          <w:rFonts w:hint="eastAsia" w:ascii="仿宋" w:hAnsi="仿宋" w:eastAsia="仿宋" w:cs="仿宋"/>
          <w:b w:val="0"/>
          <w:bCs/>
          <w:sz w:val="32"/>
          <w:szCs w:val="32"/>
          <w:highlight w:val="none"/>
        </w:rPr>
        <w:t>分前不得开启）</w:t>
      </w:r>
    </w:p>
    <w:p w14:paraId="239538AE">
      <w:pPr>
        <w:pageBreakBefore w:val="0"/>
        <w:kinsoku/>
        <w:overflowPunct/>
        <w:topLinePunct w:val="0"/>
        <w:autoSpaceDE/>
        <w:autoSpaceDN/>
        <w:bidi w:val="0"/>
        <w:spacing w:line="560" w:lineRule="exact"/>
        <w:jc w:val="center"/>
        <w:rPr>
          <w:rFonts w:hint="eastAsia" w:ascii="仿宋" w:hAnsi="仿宋" w:eastAsia="仿宋" w:cs="仿宋"/>
          <w:b w:val="0"/>
          <w:bCs/>
          <w:sz w:val="32"/>
          <w:szCs w:val="32"/>
          <w:highlight w:val="none"/>
        </w:rPr>
      </w:pPr>
    </w:p>
    <w:p w14:paraId="22490450">
      <w:pPr>
        <w:pageBreakBefore w:val="0"/>
        <w:kinsoku/>
        <w:overflowPunct/>
        <w:topLinePunct w:val="0"/>
        <w:autoSpaceDE/>
        <w:autoSpaceDN/>
        <w:bidi w:val="0"/>
        <w:spacing w:line="560" w:lineRule="exact"/>
        <w:jc w:val="center"/>
        <w:rPr>
          <w:rFonts w:hint="eastAsia" w:ascii="仿宋" w:hAnsi="仿宋" w:eastAsia="仿宋" w:cs="仿宋"/>
          <w:b w:val="0"/>
          <w:bCs/>
          <w:sz w:val="32"/>
          <w:szCs w:val="32"/>
          <w:highlight w:val="none"/>
        </w:rPr>
      </w:pPr>
    </w:p>
    <w:p w14:paraId="17A88558">
      <w:pPr>
        <w:pageBreakBefore w:val="0"/>
        <w:kinsoku/>
        <w:overflowPunct/>
        <w:topLinePunct w:val="0"/>
        <w:autoSpaceDE/>
        <w:autoSpaceDN/>
        <w:bidi w:val="0"/>
        <w:spacing w:line="560" w:lineRule="exact"/>
        <w:jc w:val="center"/>
        <w:rPr>
          <w:rFonts w:hint="eastAsia" w:ascii="仿宋" w:hAnsi="仿宋" w:eastAsia="仿宋" w:cs="仿宋"/>
          <w:b w:val="0"/>
          <w:bCs/>
          <w:sz w:val="32"/>
          <w:szCs w:val="32"/>
          <w:highlight w:val="none"/>
        </w:rPr>
      </w:pPr>
    </w:p>
    <w:p w14:paraId="4AC35025">
      <w:pPr>
        <w:pageBreakBefore w:val="0"/>
        <w:kinsoku/>
        <w:overflowPunct/>
        <w:topLinePunct w:val="0"/>
        <w:autoSpaceDE/>
        <w:autoSpaceDN/>
        <w:bidi w:val="0"/>
        <w:spacing w:line="560" w:lineRule="exact"/>
        <w:jc w:val="center"/>
        <w:rPr>
          <w:rFonts w:hint="eastAsia" w:ascii="仿宋" w:hAnsi="仿宋" w:eastAsia="仿宋" w:cs="仿宋"/>
          <w:b w:val="0"/>
          <w:bCs/>
          <w:sz w:val="32"/>
          <w:szCs w:val="32"/>
          <w:highlight w:val="none"/>
        </w:rPr>
      </w:pPr>
    </w:p>
    <w:p w14:paraId="13696CCF">
      <w:pPr>
        <w:pStyle w:val="4"/>
        <w:pageBreakBefore w:val="0"/>
        <w:widowControl w:val="0"/>
        <w:kinsoku/>
        <w:wordWrap/>
        <w:overflowPunct/>
        <w:topLinePunct w:val="0"/>
        <w:autoSpaceDE/>
        <w:autoSpaceDN/>
        <w:bidi w:val="0"/>
        <w:adjustRightInd/>
        <w:snapToGrid/>
        <w:spacing w:before="0" w:after="0" w:line="560" w:lineRule="exact"/>
        <w:ind w:left="0" w:leftChars="0" w:firstLine="0" w:firstLineChars="0"/>
        <w:jc w:val="left"/>
        <w:textAlignment w:val="auto"/>
        <w:rPr>
          <w:rFonts w:hint="eastAsia" w:ascii="仿宋" w:hAnsi="仿宋" w:eastAsia="仿宋" w:cs="仿宋"/>
          <w:b w:val="0"/>
          <w:bCs/>
          <w:sz w:val="24"/>
          <w:szCs w:val="24"/>
          <w:highlight w:val="none"/>
        </w:rPr>
      </w:pPr>
      <w:bookmarkStart w:id="57" w:name="_Toc11807"/>
      <w:bookmarkStart w:id="58" w:name="_Toc23060"/>
      <w:r>
        <w:rPr>
          <w:rFonts w:hint="eastAsia" w:ascii="仿宋" w:hAnsi="仿宋" w:eastAsia="仿宋" w:cs="仿宋"/>
          <w:b w:val="0"/>
          <w:bCs/>
          <w:sz w:val="24"/>
          <w:szCs w:val="24"/>
          <w:highlight w:val="none"/>
        </w:rPr>
        <w:t>格式2：开标一览表</w:t>
      </w:r>
      <w:bookmarkEnd w:id="57"/>
      <w:bookmarkEnd w:id="58"/>
    </w:p>
    <w:p w14:paraId="6341D456">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0"/>
          <w:szCs w:val="40"/>
          <w:highlight w:val="none"/>
        </w:rPr>
      </w:pPr>
      <w:r>
        <w:rPr>
          <w:rFonts w:hint="eastAsia" w:ascii="方正小标宋简体" w:hAnsi="方正小标宋简体" w:eastAsia="方正小标宋简体" w:cs="方正小标宋简体"/>
          <w:b w:val="0"/>
          <w:bCs/>
          <w:sz w:val="40"/>
          <w:szCs w:val="40"/>
          <w:highlight w:val="none"/>
        </w:rPr>
        <w:t>开标一览表</w:t>
      </w:r>
    </w:p>
    <w:p w14:paraId="4575A424">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b w:val="0"/>
          <w:bCs/>
          <w:sz w:val="24"/>
          <w:szCs w:val="24"/>
          <w:highlight w:val="none"/>
        </w:rPr>
      </w:pPr>
    </w:p>
    <w:p w14:paraId="44FFDCA4">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致：深圳市鹏劳人力资源管理有限公司</w:t>
      </w:r>
    </w:p>
    <w:p w14:paraId="06B3C3BC">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lang w:val="en-US" w:eastAsia="zh-CN"/>
        </w:rPr>
        <w:t>2024年度</w:t>
      </w:r>
      <w:r>
        <w:rPr>
          <w:rFonts w:hint="eastAsia" w:ascii="仿宋" w:hAnsi="仿宋" w:eastAsia="仿宋" w:cs="仿宋"/>
          <w:b w:val="0"/>
          <w:bCs/>
          <w:sz w:val="24"/>
          <w:szCs w:val="24"/>
          <w:highlight w:val="none"/>
          <w:lang w:eastAsia="zh-CN"/>
        </w:rPr>
        <w:t>员工</w:t>
      </w:r>
      <w:r>
        <w:rPr>
          <w:rFonts w:hint="eastAsia" w:ascii="仿宋" w:hAnsi="仿宋" w:eastAsia="仿宋" w:cs="仿宋"/>
          <w:b w:val="0"/>
          <w:bCs/>
          <w:sz w:val="24"/>
          <w:szCs w:val="24"/>
          <w:highlight w:val="none"/>
          <w:lang w:val="en-US" w:eastAsia="zh-CN"/>
        </w:rPr>
        <w:t>健康</w:t>
      </w:r>
      <w:r>
        <w:rPr>
          <w:rFonts w:hint="eastAsia" w:ascii="仿宋" w:hAnsi="仿宋" w:eastAsia="仿宋" w:cs="仿宋"/>
          <w:b w:val="0"/>
          <w:bCs/>
          <w:sz w:val="24"/>
          <w:szCs w:val="24"/>
          <w:highlight w:val="none"/>
        </w:rPr>
        <w:t>体检服务采购项目（招标</w:t>
      </w:r>
      <w:r>
        <w:rPr>
          <w:rFonts w:hint="eastAsia" w:ascii="仿宋" w:hAnsi="仿宋" w:eastAsia="仿宋" w:cs="仿宋"/>
          <w:b w:val="0"/>
          <w:bCs/>
          <w:sz w:val="24"/>
          <w:szCs w:val="24"/>
          <w:highlight w:val="none"/>
          <w:lang w:val="en-US" w:eastAsia="zh-CN"/>
        </w:rPr>
        <w:t>项目</w:t>
      </w:r>
      <w:r>
        <w:rPr>
          <w:rFonts w:hint="eastAsia" w:ascii="仿宋" w:hAnsi="仿宋" w:eastAsia="仿宋" w:cs="仿宋"/>
          <w:b w:val="0"/>
          <w:bCs/>
          <w:sz w:val="24"/>
          <w:szCs w:val="24"/>
          <w:highlight w:val="none"/>
        </w:rPr>
        <w:t>编号：PLHR-ZB-FW-</w:t>
      </w:r>
      <w:r>
        <w:rPr>
          <w:rFonts w:hint="eastAsia" w:ascii="仿宋" w:hAnsi="仿宋" w:eastAsia="仿宋" w:cs="仿宋"/>
          <w:b w:val="0"/>
          <w:bCs/>
          <w:sz w:val="24"/>
          <w:szCs w:val="24"/>
          <w:highlight w:val="none"/>
          <w:lang w:eastAsia="zh-CN"/>
        </w:rPr>
        <w:t>2024</w:t>
      </w:r>
      <w:r>
        <w:rPr>
          <w:rFonts w:hint="eastAsia" w:ascii="仿宋" w:hAnsi="仿宋" w:eastAsia="仿宋" w:cs="仿宋"/>
          <w:b w:val="0"/>
          <w:bCs/>
          <w:sz w:val="24"/>
          <w:szCs w:val="24"/>
          <w:highlight w:val="none"/>
          <w:lang w:val="en-US" w:eastAsia="zh-CN"/>
        </w:rPr>
        <w:t>0</w:t>
      </w:r>
      <w:r>
        <w:rPr>
          <w:rFonts w:hint="eastAsia" w:ascii="仿宋" w:hAnsi="仿宋" w:eastAsia="仿宋" w:cs="仿宋"/>
          <w:b w:val="0"/>
          <w:bCs/>
          <w:sz w:val="24"/>
          <w:szCs w:val="24"/>
          <w:highlight w:val="none"/>
          <w:lang w:eastAsia="zh-CN"/>
        </w:rPr>
        <w:t>501</w:t>
      </w:r>
      <w:r>
        <w:rPr>
          <w:rFonts w:hint="eastAsia" w:ascii="仿宋" w:hAnsi="仿宋" w:eastAsia="仿宋" w:cs="仿宋"/>
          <w:b w:val="0"/>
          <w:bCs/>
          <w:sz w:val="24"/>
          <w:szCs w:val="24"/>
          <w:highlight w:val="none"/>
        </w:rPr>
        <w:t>）投标报价如下</w:t>
      </w:r>
      <w:r>
        <w:rPr>
          <w:rFonts w:hint="eastAsia" w:ascii="仿宋" w:hAnsi="仿宋" w:eastAsia="仿宋" w:cs="仿宋"/>
          <w:b w:val="0"/>
          <w:bCs/>
          <w:sz w:val="24"/>
          <w:szCs w:val="24"/>
          <w:highlight w:val="none"/>
          <w:lang w:eastAsia="zh-CN"/>
        </w:rPr>
        <w:t>（</w:t>
      </w:r>
      <w:r>
        <w:rPr>
          <w:rFonts w:hint="eastAsia" w:ascii="仿宋" w:hAnsi="仿宋" w:eastAsia="仿宋" w:cs="仿宋"/>
          <w:b w:val="0"/>
          <w:bCs/>
          <w:sz w:val="24"/>
          <w:szCs w:val="24"/>
          <w:highlight w:val="none"/>
          <w:lang w:val="en-US" w:eastAsia="zh-CN"/>
        </w:rPr>
        <w:t>单位：元）</w:t>
      </w:r>
      <w:r>
        <w:rPr>
          <w:rFonts w:hint="eastAsia" w:ascii="仿宋" w:hAnsi="仿宋" w:eastAsia="仿宋" w:cs="仿宋"/>
          <w:b w:val="0"/>
          <w:bCs/>
          <w:sz w:val="24"/>
          <w:szCs w:val="24"/>
          <w:highlight w:val="none"/>
        </w:rPr>
        <w:t>：</w:t>
      </w:r>
    </w:p>
    <w:tbl>
      <w:tblPr>
        <w:tblStyle w:val="14"/>
        <w:tblpPr w:leftFromText="180" w:rightFromText="180" w:vertAnchor="text" w:horzAnchor="page" w:tblpXSpec="center" w:tblpY="18"/>
        <w:tblOverlap w:val="never"/>
        <w:tblW w:w="10016"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567"/>
        <w:gridCol w:w="3609"/>
        <w:gridCol w:w="1236"/>
        <w:gridCol w:w="1452"/>
        <w:gridCol w:w="1503"/>
        <w:gridCol w:w="1649"/>
      </w:tblGrid>
      <w:tr w14:paraId="5C62AD4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43" w:hRule="atLeast"/>
          <w:jc w:val="center"/>
        </w:trPr>
        <w:tc>
          <w:tcPr>
            <w:tcW w:w="567" w:type="dxa"/>
            <w:tcBorders>
              <w:tl2br w:val="nil"/>
              <w:tr2bl w:val="nil"/>
            </w:tcBorders>
            <w:shd w:val="clear" w:color="auto" w:fill="auto"/>
            <w:noWrap/>
            <w:tcMar>
              <w:top w:w="15" w:type="dxa"/>
              <w:left w:w="15" w:type="dxa"/>
              <w:right w:w="15" w:type="dxa"/>
            </w:tcMar>
            <w:vAlign w:val="center"/>
          </w:tcPr>
          <w:p w14:paraId="6C40B6A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val="0"/>
                <w:i w:val="0"/>
                <w:color w:val="000000"/>
                <w:sz w:val="21"/>
                <w:szCs w:val="21"/>
                <w:highlight w:val="none"/>
                <w:u w:val="none"/>
              </w:rPr>
            </w:pPr>
            <w:r>
              <w:rPr>
                <w:rFonts w:hint="eastAsia" w:ascii="宋体" w:hAnsi="宋体" w:eastAsia="宋体" w:cs="宋体"/>
                <w:b/>
                <w:bCs w:val="0"/>
                <w:i w:val="0"/>
                <w:color w:val="000000"/>
                <w:kern w:val="0"/>
                <w:sz w:val="21"/>
                <w:szCs w:val="21"/>
                <w:highlight w:val="none"/>
                <w:u w:val="none"/>
                <w:lang w:val="en-US" w:eastAsia="zh-CN" w:bidi="ar"/>
              </w:rPr>
              <w:t>序号</w:t>
            </w:r>
          </w:p>
        </w:tc>
        <w:tc>
          <w:tcPr>
            <w:tcW w:w="3609" w:type="dxa"/>
            <w:tcBorders>
              <w:tl2br w:val="nil"/>
              <w:tr2bl w:val="nil"/>
            </w:tcBorders>
            <w:shd w:val="clear" w:color="auto" w:fill="auto"/>
            <w:noWrap/>
            <w:tcMar>
              <w:top w:w="15" w:type="dxa"/>
              <w:left w:w="15" w:type="dxa"/>
              <w:right w:w="15" w:type="dxa"/>
            </w:tcMar>
            <w:vAlign w:val="center"/>
          </w:tcPr>
          <w:p w14:paraId="3D5F5344">
            <w:pPr>
              <w:keepNext w:val="0"/>
              <w:keepLines w:val="0"/>
              <w:widowControl/>
              <w:suppressLineNumbers w:val="0"/>
              <w:jc w:val="center"/>
              <w:textAlignment w:val="center"/>
              <w:rPr>
                <w:rFonts w:hint="eastAsia" w:ascii="宋体" w:hAnsi="宋体" w:eastAsia="宋体" w:cs="宋体"/>
                <w:b/>
                <w:bCs w:val="0"/>
                <w:i w:val="0"/>
                <w:iCs w:val="0"/>
                <w:color w:val="000000"/>
                <w:kern w:val="2"/>
                <w:sz w:val="22"/>
                <w:szCs w:val="22"/>
                <w:u w:val="none"/>
                <w:lang w:val="en-US" w:eastAsia="zh-CN" w:bidi="ar-SA"/>
              </w:rPr>
            </w:pPr>
            <w:r>
              <w:rPr>
                <w:rFonts w:hint="eastAsia" w:ascii="宋体" w:hAnsi="宋体" w:eastAsia="宋体" w:cs="宋体"/>
                <w:b/>
                <w:bCs w:val="0"/>
                <w:i w:val="0"/>
                <w:color w:val="000000"/>
                <w:kern w:val="0"/>
                <w:sz w:val="21"/>
                <w:szCs w:val="21"/>
                <w:highlight w:val="none"/>
                <w:u w:val="none"/>
                <w:lang w:val="en-US" w:eastAsia="zh-CN" w:bidi="ar"/>
              </w:rPr>
              <w:t>体检方案</w:t>
            </w:r>
          </w:p>
        </w:tc>
        <w:tc>
          <w:tcPr>
            <w:tcW w:w="1236" w:type="dxa"/>
            <w:tcBorders>
              <w:tl2br w:val="nil"/>
              <w:tr2bl w:val="nil"/>
            </w:tcBorders>
            <w:shd w:val="clear" w:color="auto" w:fill="auto"/>
            <w:noWrap/>
            <w:tcMar>
              <w:top w:w="15" w:type="dxa"/>
              <w:left w:w="15" w:type="dxa"/>
              <w:right w:w="15" w:type="dxa"/>
            </w:tcMar>
            <w:vAlign w:val="center"/>
          </w:tcPr>
          <w:p w14:paraId="2D6BB46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val="0"/>
                <w:i w:val="0"/>
                <w:color w:val="000000"/>
                <w:kern w:val="0"/>
                <w:sz w:val="21"/>
                <w:szCs w:val="21"/>
                <w:highlight w:val="none"/>
                <w:u w:val="none"/>
                <w:lang w:val="en-US" w:eastAsia="zh-CN" w:bidi="ar"/>
              </w:rPr>
            </w:pPr>
            <w:r>
              <w:rPr>
                <w:rFonts w:hint="eastAsia" w:ascii="宋体" w:hAnsi="宋体" w:eastAsia="宋体" w:cs="宋体"/>
                <w:b/>
                <w:bCs w:val="0"/>
                <w:i w:val="0"/>
                <w:color w:val="000000"/>
                <w:kern w:val="0"/>
                <w:sz w:val="21"/>
                <w:szCs w:val="21"/>
                <w:highlight w:val="none"/>
                <w:u w:val="none"/>
                <w:lang w:val="en-US" w:eastAsia="zh-CN" w:bidi="ar"/>
              </w:rPr>
              <w:t>分项单价</w:t>
            </w:r>
          </w:p>
          <w:p w14:paraId="15AB440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b/>
                <w:bCs w:val="0"/>
                <w:i w:val="0"/>
                <w:color w:val="000000"/>
                <w:sz w:val="21"/>
                <w:szCs w:val="21"/>
                <w:highlight w:val="none"/>
                <w:u w:val="none"/>
                <w:lang w:val="en-US"/>
              </w:rPr>
            </w:pPr>
            <w:r>
              <w:rPr>
                <w:rFonts w:hint="eastAsia" w:ascii="宋体" w:hAnsi="宋体" w:eastAsia="宋体" w:cs="宋体"/>
                <w:b/>
                <w:bCs w:val="0"/>
                <w:i w:val="0"/>
                <w:color w:val="000000"/>
                <w:kern w:val="0"/>
                <w:sz w:val="21"/>
                <w:szCs w:val="21"/>
                <w:highlight w:val="none"/>
                <w:u w:val="none"/>
                <w:lang w:val="en-US" w:eastAsia="zh-CN" w:bidi="ar"/>
              </w:rPr>
              <w:t>（含增值税）</w:t>
            </w:r>
          </w:p>
        </w:tc>
        <w:tc>
          <w:tcPr>
            <w:tcW w:w="1452" w:type="dxa"/>
            <w:tcBorders>
              <w:tl2br w:val="nil"/>
              <w:tr2bl w:val="nil"/>
            </w:tcBorders>
            <w:shd w:val="clear" w:color="auto" w:fill="auto"/>
            <w:tcMar>
              <w:top w:w="15" w:type="dxa"/>
              <w:left w:w="15" w:type="dxa"/>
              <w:right w:w="15" w:type="dxa"/>
            </w:tcMar>
            <w:vAlign w:val="center"/>
          </w:tcPr>
          <w:p w14:paraId="3FABF37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val="0"/>
                <w:i w:val="0"/>
                <w:color w:val="000000"/>
                <w:sz w:val="21"/>
                <w:szCs w:val="21"/>
                <w:highlight w:val="none"/>
                <w:u w:val="none"/>
              </w:rPr>
            </w:pPr>
            <w:r>
              <w:rPr>
                <w:rFonts w:hint="eastAsia" w:ascii="宋体" w:hAnsi="宋体" w:eastAsia="宋体" w:cs="宋体"/>
                <w:b/>
                <w:bCs w:val="0"/>
                <w:i w:val="0"/>
                <w:color w:val="000000"/>
                <w:kern w:val="0"/>
                <w:sz w:val="21"/>
                <w:szCs w:val="21"/>
                <w:highlight w:val="none"/>
                <w:u w:val="none"/>
                <w:lang w:val="en-US" w:eastAsia="zh-CN" w:bidi="ar"/>
              </w:rPr>
              <w:t>计划体检人数           （招标人提供）</w:t>
            </w:r>
          </w:p>
        </w:tc>
        <w:tc>
          <w:tcPr>
            <w:tcW w:w="1503" w:type="dxa"/>
            <w:tcBorders>
              <w:tl2br w:val="nil"/>
              <w:tr2bl w:val="nil"/>
            </w:tcBorders>
            <w:shd w:val="clear" w:color="auto" w:fill="auto"/>
            <w:noWrap/>
            <w:tcMar>
              <w:top w:w="15" w:type="dxa"/>
              <w:left w:w="15" w:type="dxa"/>
              <w:right w:w="15" w:type="dxa"/>
            </w:tcMar>
            <w:vAlign w:val="center"/>
          </w:tcPr>
          <w:p w14:paraId="019A35C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b/>
                <w:bCs w:val="0"/>
                <w:i w:val="0"/>
                <w:color w:val="000000"/>
                <w:kern w:val="0"/>
                <w:sz w:val="21"/>
                <w:szCs w:val="21"/>
                <w:highlight w:val="none"/>
                <w:u w:val="none"/>
                <w:lang w:val="en-US" w:eastAsia="zh-CN" w:bidi="ar"/>
              </w:rPr>
            </w:pPr>
            <w:r>
              <w:rPr>
                <w:rFonts w:hint="eastAsia" w:ascii="宋体" w:hAnsi="宋体" w:eastAsia="宋体" w:cs="宋体"/>
                <w:b/>
                <w:bCs w:val="0"/>
                <w:i w:val="0"/>
                <w:color w:val="000000"/>
                <w:kern w:val="0"/>
                <w:sz w:val="21"/>
                <w:szCs w:val="21"/>
                <w:highlight w:val="none"/>
                <w:u w:val="none"/>
                <w:lang w:val="en-US" w:eastAsia="zh-CN" w:bidi="ar"/>
              </w:rPr>
              <w:t>分项计价</w:t>
            </w:r>
          </w:p>
          <w:p w14:paraId="2C238E3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val="0"/>
                <w:i w:val="0"/>
                <w:color w:val="000000"/>
                <w:kern w:val="0"/>
                <w:sz w:val="21"/>
                <w:szCs w:val="21"/>
                <w:highlight w:val="none"/>
                <w:u w:val="none"/>
                <w:lang w:val="en-US" w:eastAsia="zh-CN" w:bidi="ar"/>
              </w:rPr>
            </w:pPr>
            <w:r>
              <w:rPr>
                <w:rFonts w:hint="eastAsia" w:ascii="宋体" w:hAnsi="宋体" w:eastAsia="宋体" w:cs="宋体"/>
                <w:b/>
                <w:bCs w:val="0"/>
                <w:i w:val="0"/>
                <w:color w:val="000000"/>
                <w:kern w:val="0"/>
                <w:sz w:val="21"/>
                <w:szCs w:val="21"/>
                <w:highlight w:val="none"/>
                <w:u w:val="none"/>
                <w:lang w:val="en-US" w:eastAsia="zh-CN" w:bidi="ar"/>
              </w:rPr>
              <w:t>（含增值税）</w:t>
            </w:r>
          </w:p>
        </w:tc>
        <w:tc>
          <w:tcPr>
            <w:tcW w:w="1649" w:type="dxa"/>
            <w:tcBorders>
              <w:tl2br w:val="nil"/>
              <w:tr2bl w:val="nil"/>
            </w:tcBorders>
            <w:shd w:val="clear" w:color="auto" w:fill="auto"/>
            <w:noWrap/>
            <w:tcMar>
              <w:top w:w="15" w:type="dxa"/>
              <w:left w:w="15" w:type="dxa"/>
              <w:right w:w="15" w:type="dxa"/>
            </w:tcMar>
            <w:vAlign w:val="center"/>
          </w:tcPr>
          <w:p w14:paraId="69AAE9D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val="0"/>
                <w:i w:val="0"/>
                <w:color w:val="000000"/>
                <w:sz w:val="21"/>
                <w:szCs w:val="21"/>
                <w:highlight w:val="none"/>
                <w:u w:val="none"/>
              </w:rPr>
            </w:pPr>
            <w:r>
              <w:rPr>
                <w:rFonts w:hint="eastAsia" w:ascii="宋体" w:hAnsi="宋体" w:eastAsia="宋体" w:cs="宋体"/>
                <w:b/>
                <w:bCs w:val="0"/>
                <w:i w:val="0"/>
                <w:color w:val="000000"/>
                <w:kern w:val="0"/>
                <w:sz w:val="21"/>
                <w:szCs w:val="21"/>
                <w:highlight w:val="none"/>
                <w:u w:val="none"/>
                <w:lang w:val="en-US" w:eastAsia="zh-CN" w:bidi="ar"/>
              </w:rPr>
              <w:t>备注</w:t>
            </w:r>
          </w:p>
        </w:tc>
      </w:tr>
      <w:tr w14:paraId="32AE5AA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06" w:hRule="atLeast"/>
          <w:jc w:val="center"/>
        </w:trPr>
        <w:tc>
          <w:tcPr>
            <w:tcW w:w="567" w:type="dxa"/>
            <w:tcBorders>
              <w:tl2br w:val="nil"/>
              <w:tr2bl w:val="nil"/>
            </w:tcBorders>
            <w:shd w:val="clear" w:color="auto" w:fill="auto"/>
            <w:noWrap/>
            <w:tcMar>
              <w:top w:w="15" w:type="dxa"/>
              <w:left w:w="15" w:type="dxa"/>
              <w:right w:w="15" w:type="dxa"/>
            </w:tcMar>
            <w:vAlign w:val="center"/>
          </w:tcPr>
          <w:p w14:paraId="2D4D7C7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i w:val="0"/>
                <w:color w:val="000000"/>
                <w:sz w:val="21"/>
                <w:szCs w:val="21"/>
                <w:highlight w:val="none"/>
                <w:u w:val="none"/>
              </w:rPr>
            </w:pPr>
            <w:r>
              <w:rPr>
                <w:rFonts w:hint="eastAsia" w:ascii="宋体" w:hAnsi="宋体" w:eastAsia="宋体" w:cs="宋体"/>
                <w:b w:val="0"/>
                <w:bCs/>
                <w:i w:val="0"/>
                <w:color w:val="000000"/>
                <w:kern w:val="0"/>
                <w:sz w:val="21"/>
                <w:szCs w:val="21"/>
                <w:highlight w:val="none"/>
                <w:u w:val="none"/>
                <w:lang w:val="en-US" w:eastAsia="zh-CN" w:bidi="ar"/>
              </w:rPr>
              <w:t>1</w:t>
            </w:r>
          </w:p>
        </w:tc>
        <w:tc>
          <w:tcPr>
            <w:tcW w:w="3609" w:type="dxa"/>
            <w:tcBorders>
              <w:tl2br w:val="nil"/>
              <w:tr2bl w:val="nil"/>
            </w:tcBorders>
            <w:shd w:val="clear" w:color="auto" w:fill="auto"/>
            <w:noWrap/>
            <w:tcMar>
              <w:top w:w="15" w:type="dxa"/>
              <w:left w:w="15" w:type="dxa"/>
              <w:right w:w="15" w:type="dxa"/>
            </w:tcMar>
            <w:vAlign w:val="center"/>
          </w:tcPr>
          <w:p w14:paraId="698CE68C">
            <w:pPr>
              <w:keepNext w:val="0"/>
              <w:keepLines w:val="0"/>
              <w:widowControl/>
              <w:suppressLineNumbers w:val="0"/>
              <w:jc w:val="left"/>
              <w:textAlignment w:val="center"/>
              <w:rPr>
                <w:rFonts w:hint="eastAsia" w:ascii="宋体" w:hAnsi="宋体" w:eastAsia="宋体" w:cs="宋体"/>
                <w:b w:val="0"/>
                <w:bCs w:val="0"/>
                <w:i w:val="0"/>
                <w:color w:val="000000"/>
                <w:sz w:val="21"/>
                <w:szCs w:val="21"/>
                <w:highlight w:val="none"/>
                <w:u w:val="none"/>
              </w:rPr>
            </w:pPr>
            <w:r>
              <w:rPr>
                <w:rFonts w:hint="eastAsia" w:ascii="宋体" w:hAnsi="宋体" w:eastAsia="宋体" w:cs="宋体"/>
                <w:b w:val="0"/>
                <w:bCs w:val="0"/>
                <w:i w:val="0"/>
                <w:iCs w:val="0"/>
                <w:color w:val="000000"/>
                <w:kern w:val="0"/>
                <w:sz w:val="22"/>
                <w:szCs w:val="22"/>
                <w:u w:val="none"/>
                <w:lang w:val="en-US" w:eastAsia="zh-CN" w:bidi="ar"/>
              </w:rPr>
              <w:t>30岁以下男性体检方案</w:t>
            </w:r>
          </w:p>
        </w:tc>
        <w:tc>
          <w:tcPr>
            <w:tcW w:w="1236" w:type="dxa"/>
            <w:tcBorders>
              <w:tl2br w:val="nil"/>
              <w:tr2bl w:val="nil"/>
            </w:tcBorders>
            <w:shd w:val="clear" w:color="auto" w:fill="auto"/>
            <w:noWrap/>
            <w:tcMar>
              <w:top w:w="15" w:type="dxa"/>
              <w:left w:w="15" w:type="dxa"/>
              <w:right w:w="15" w:type="dxa"/>
            </w:tcMar>
            <w:vAlign w:val="center"/>
          </w:tcPr>
          <w:p w14:paraId="7B2A87E1">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 w:val="0"/>
                <w:bCs/>
                <w:i w:val="0"/>
                <w:color w:val="000000"/>
                <w:sz w:val="21"/>
                <w:szCs w:val="21"/>
                <w:highlight w:val="none"/>
                <w:u w:val="none"/>
              </w:rPr>
            </w:pPr>
          </w:p>
        </w:tc>
        <w:tc>
          <w:tcPr>
            <w:tcW w:w="1452" w:type="dxa"/>
            <w:tcBorders>
              <w:tl2br w:val="nil"/>
              <w:tr2bl w:val="nil"/>
            </w:tcBorders>
            <w:shd w:val="clear" w:color="auto" w:fill="auto"/>
            <w:noWrap/>
            <w:tcMar>
              <w:top w:w="15" w:type="dxa"/>
              <w:left w:w="15" w:type="dxa"/>
              <w:right w:w="15" w:type="dxa"/>
            </w:tcMar>
            <w:vAlign w:val="center"/>
          </w:tcPr>
          <w:p w14:paraId="14F9CA7D">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14</w:t>
            </w:r>
          </w:p>
        </w:tc>
        <w:tc>
          <w:tcPr>
            <w:tcW w:w="1503" w:type="dxa"/>
            <w:tcBorders>
              <w:tl2br w:val="nil"/>
              <w:tr2bl w:val="nil"/>
            </w:tcBorders>
            <w:shd w:val="clear" w:color="auto" w:fill="auto"/>
            <w:noWrap/>
            <w:tcMar>
              <w:top w:w="15" w:type="dxa"/>
              <w:left w:w="15" w:type="dxa"/>
              <w:right w:w="15" w:type="dxa"/>
            </w:tcMar>
            <w:vAlign w:val="center"/>
          </w:tcPr>
          <w:p w14:paraId="3C4C793E">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 w:val="0"/>
                <w:bCs/>
                <w:i w:val="0"/>
                <w:color w:val="000000"/>
                <w:sz w:val="21"/>
                <w:szCs w:val="21"/>
                <w:highlight w:val="none"/>
                <w:u w:val="none"/>
              </w:rPr>
            </w:pPr>
          </w:p>
        </w:tc>
        <w:tc>
          <w:tcPr>
            <w:tcW w:w="1649" w:type="dxa"/>
            <w:tcBorders>
              <w:tl2br w:val="nil"/>
              <w:tr2bl w:val="nil"/>
            </w:tcBorders>
            <w:shd w:val="clear" w:color="auto" w:fill="auto"/>
            <w:noWrap/>
            <w:tcMar>
              <w:top w:w="15" w:type="dxa"/>
              <w:left w:w="15" w:type="dxa"/>
              <w:right w:w="15" w:type="dxa"/>
            </w:tcMar>
            <w:vAlign w:val="center"/>
          </w:tcPr>
          <w:p w14:paraId="33FC3232">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 w:val="0"/>
                <w:bCs/>
                <w:i w:val="0"/>
                <w:color w:val="000000"/>
                <w:sz w:val="21"/>
                <w:szCs w:val="21"/>
                <w:highlight w:val="none"/>
                <w:u w:val="none"/>
              </w:rPr>
            </w:pPr>
          </w:p>
        </w:tc>
      </w:tr>
      <w:tr w14:paraId="106E8FD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06" w:hRule="atLeast"/>
          <w:jc w:val="center"/>
        </w:trPr>
        <w:tc>
          <w:tcPr>
            <w:tcW w:w="567" w:type="dxa"/>
            <w:tcBorders>
              <w:tl2br w:val="nil"/>
              <w:tr2bl w:val="nil"/>
            </w:tcBorders>
            <w:shd w:val="clear" w:color="auto" w:fill="auto"/>
            <w:noWrap/>
            <w:tcMar>
              <w:top w:w="15" w:type="dxa"/>
              <w:left w:w="15" w:type="dxa"/>
              <w:right w:w="15" w:type="dxa"/>
            </w:tcMar>
            <w:vAlign w:val="center"/>
          </w:tcPr>
          <w:p w14:paraId="385F687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i w:val="0"/>
                <w:color w:val="000000"/>
                <w:sz w:val="21"/>
                <w:szCs w:val="21"/>
                <w:highlight w:val="none"/>
                <w:u w:val="none"/>
              </w:rPr>
            </w:pPr>
            <w:r>
              <w:rPr>
                <w:rFonts w:hint="eastAsia" w:ascii="宋体" w:hAnsi="宋体" w:eastAsia="宋体" w:cs="宋体"/>
                <w:b w:val="0"/>
                <w:bCs/>
                <w:i w:val="0"/>
                <w:color w:val="000000"/>
                <w:kern w:val="0"/>
                <w:sz w:val="21"/>
                <w:szCs w:val="21"/>
                <w:highlight w:val="none"/>
                <w:u w:val="none"/>
                <w:lang w:val="en-US" w:eastAsia="zh-CN" w:bidi="ar"/>
              </w:rPr>
              <w:t>2</w:t>
            </w:r>
          </w:p>
        </w:tc>
        <w:tc>
          <w:tcPr>
            <w:tcW w:w="3609" w:type="dxa"/>
            <w:tcBorders>
              <w:tl2br w:val="nil"/>
              <w:tr2bl w:val="nil"/>
            </w:tcBorders>
            <w:shd w:val="clear" w:color="auto" w:fill="auto"/>
            <w:noWrap/>
            <w:tcMar>
              <w:top w:w="15" w:type="dxa"/>
              <w:left w:w="15" w:type="dxa"/>
              <w:right w:w="15" w:type="dxa"/>
            </w:tcMar>
            <w:vAlign w:val="center"/>
          </w:tcPr>
          <w:p w14:paraId="7791B3AB">
            <w:pPr>
              <w:keepNext w:val="0"/>
              <w:keepLines w:val="0"/>
              <w:widowControl/>
              <w:suppressLineNumbers w:val="0"/>
              <w:jc w:val="left"/>
              <w:textAlignment w:val="center"/>
              <w:rPr>
                <w:rFonts w:hint="eastAsia" w:ascii="宋体" w:hAnsi="宋体" w:eastAsia="宋体" w:cs="宋体"/>
                <w:b w:val="0"/>
                <w:bCs w:val="0"/>
                <w:i w:val="0"/>
                <w:color w:val="000000"/>
                <w:sz w:val="21"/>
                <w:szCs w:val="21"/>
                <w:highlight w:val="none"/>
                <w:u w:val="none"/>
              </w:rPr>
            </w:pPr>
            <w:r>
              <w:rPr>
                <w:rFonts w:hint="eastAsia" w:ascii="宋体" w:hAnsi="宋体" w:eastAsia="宋体" w:cs="宋体"/>
                <w:b w:val="0"/>
                <w:bCs w:val="0"/>
                <w:i w:val="0"/>
                <w:iCs w:val="0"/>
                <w:color w:val="000000"/>
                <w:kern w:val="0"/>
                <w:sz w:val="22"/>
                <w:szCs w:val="22"/>
                <w:u w:val="none"/>
                <w:lang w:val="en-US" w:eastAsia="zh-CN" w:bidi="ar"/>
              </w:rPr>
              <w:t>满30岁未满40岁男性体检方案</w:t>
            </w:r>
          </w:p>
        </w:tc>
        <w:tc>
          <w:tcPr>
            <w:tcW w:w="1236" w:type="dxa"/>
            <w:tcBorders>
              <w:tl2br w:val="nil"/>
              <w:tr2bl w:val="nil"/>
            </w:tcBorders>
            <w:shd w:val="clear" w:color="auto" w:fill="auto"/>
            <w:noWrap/>
            <w:tcMar>
              <w:top w:w="15" w:type="dxa"/>
              <w:left w:w="15" w:type="dxa"/>
              <w:right w:w="15" w:type="dxa"/>
            </w:tcMar>
            <w:vAlign w:val="center"/>
          </w:tcPr>
          <w:p w14:paraId="1112AC6F">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 w:val="0"/>
                <w:bCs/>
                <w:i w:val="0"/>
                <w:color w:val="000000"/>
                <w:sz w:val="21"/>
                <w:szCs w:val="21"/>
                <w:highlight w:val="none"/>
                <w:u w:val="none"/>
              </w:rPr>
            </w:pPr>
          </w:p>
        </w:tc>
        <w:tc>
          <w:tcPr>
            <w:tcW w:w="1452" w:type="dxa"/>
            <w:tcBorders>
              <w:tl2br w:val="nil"/>
              <w:tr2bl w:val="nil"/>
            </w:tcBorders>
            <w:shd w:val="clear" w:color="auto" w:fill="auto"/>
            <w:noWrap/>
            <w:tcMar>
              <w:top w:w="15" w:type="dxa"/>
              <w:left w:w="15" w:type="dxa"/>
              <w:right w:w="15" w:type="dxa"/>
            </w:tcMar>
            <w:vAlign w:val="center"/>
          </w:tcPr>
          <w:p w14:paraId="69A60B5C">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w:t>
            </w:r>
          </w:p>
        </w:tc>
        <w:tc>
          <w:tcPr>
            <w:tcW w:w="1503" w:type="dxa"/>
            <w:tcBorders>
              <w:tl2br w:val="nil"/>
              <w:tr2bl w:val="nil"/>
            </w:tcBorders>
            <w:shd w:val="clear" w:color="auto" w:fill="auto"/>
            <w:noWrap/>
            <w:tcMar>
              <w:top w:w="15" w:type="dxa"/>
              <w:left w:w="15" w:type="dxa"/>
              <w:right w:w="15" w:type="dxa"/>
            </w:tcMar>
            <w:vAlign w:val="center"/>
          </w:tcPr>
          <w:p w14:paraId="2555220E">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 w:val="0"/>
                <w:bCs/>
                <w:i w:val="0"/>
                <w:color w:val="000000"/>
                <w:sz w:val="21"/>
                <w:szCs w:val="21"/>
                <w:highlight w:val="none"/>
                <w:u w:val="none"/>
              </w:rPr>
            </w:pPr>
          </w:p>
        </w:tc>
        <w:tc>
          <w:tcPr>
            <w:tcW w:w="1649" w:type="dxa"/>
            <w:tcBorders>
              <w:tl2br w:val="nil"/>
              <w:tr2bl w:val="nil"/>
            </w:tcBorders>
            <w:shd w:val="clear" w:color="auto" w:fill="auto"/>
            <w:noWrap/>
            <w:tcMar>
              <w:top w:w="15" w:type="dxa"/>
              <w:left w:w="15" w:type="dxa"/>
              <w:right w:w="15" w:type="dxa"/>
            </w:tcMar>
            <w:vAlign w:val="center"/>
          </w:tcPr>
          <w:p w14:paraId="0CD4CDC6">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 w:val="0"/>
                <w:bCs/>
                <w:i w:val="0"/>
                <w:color w:val="000000"/>
                <w:sz w:val="21"/>
                <w:szCs w:val="21"/>
                <w:highlight w:val="none"/>
                <w:u w:val="none"/>
              </w:rPr>
            </w:pPr>
          </w:p>
        </w:tc>
      </w:tr>
      <w:tr w14:paraId="1449DD9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06" w:hRule="atLeast"/>
          <w:jc w:val="center"/>
        </w:trPr>
        <w:tc>
          <w:tcPr>
            <w:tcW w:w="567" w:type="dxa"/>
            <w:tcBorders>
              <w:tl2br w:val="nil"/>
              <w:tr2bl w:val="nil"/>
            </w:tcBorders>
            <w:shd w:val="clear" w:color="auto" w:fill="auto"/>
            <w:noWrap/>
            <w:tcMar>
              <w:top w:w="15" w:type="dxa"/>
              <w:left w:w="15" w:type="dxa"/>
              <w:right w:w="15" w:type="dxa"/>
            </w:tcMar>
            <w:vAlign w:val="center"/>
          </w:tcPr>
          <w:p w14:paraId="4F5A603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i w:val="0"/>
                <w:color w:val="000000"/>
                <w:sz w:val="21"/>
                <w:szCs w:val="21"/>
                <w:highlight w:val="none"/>
                <w:u w:val="none"/>
              </w:rPr>
            </w:pPr>
            <w:r>
              <w:rPr>
                <w:rFonts w:hint="eastAsia" w:ascii="宋体" w:hAnsi="宋体" w:eastAsia="宋体" w:cs="宋体"/>
                <w:b w:val="0"/>
                <w:bCs/>
                <w:i w:val="0"/>
                <w:color w:val="000000"/>
                <w:kern w:val="0"/>
                <w:sz w:val="21"/>
                <w:szCs w:val="21"/>
                <w:highlight w:val="none"/>
                <w:u w:val="none"/>
                <w:lang w:val="en-US" w:eastAsia="zh-CN" w:bidi="ar"/>
              </w:rPr>
              <w:t>3</w:t>
            </w:r>
          </w:p>
        </w:tc>
        <w:tc>
          <w:tcPr>
            <w:tcW w:w="3609" w:type="dxa"/>
            <w:tcBorders>
              <w:tl2br w:val="nil"/>
              <w:tr2bl w:val="nil"/>
            </w:tcBorders>
            <w:shd w:val="clear" w:color="auto" w:fill="auto"/>
            <w:noWrap/>
            <w:tcMar>
              <w:top w:w="15" w:type="dxa"/>
              <w:left w:w="15" w:type="dxa"/>
              <w:right w:w="15" w:type="dxa"/>
            </w:tcMar>
            <w:vAlign w:val="center"/>
          </w:tcPr>
          <w:p w14:paraId="78992E25">
            <w:pPr>
              <w:keepNext w:val="0"/>
              <w:keepLines w:val="0"/>
              <w:widowControl/>
              <w:suppressLineNumbers w:val="0"/>
              <w:jc w:val="left"/>
              <w:textAlignment w:val="center"/>
              <w:rPr>
                <w:rFonts w:hint="eastAsia" w:ascii="宋体" w:hAnsi="宋体" w:eastAsia="宋体" w:cs="宋体"/>
                <w:b w:val="0"/>
                <w:bCs w:val="0"/>
                <w:i w:val="0"/>
                <w:color w:val="000000"/>
                <w:sz w:val="21"/>
                <w:szCs w:val="21"/>
                <w:highlight w:val="none"/>
                <w:u w:val="none"/>
              </w:rPr>
            </w:pPr>
            <w:r>
              <w:rPr>
                <w:rFonts w:hint="eastAsia" w:ascii="宋体" w:hAnsi="宋体" w:eastAsia="宋体" w:cs="宋体"/>
                <w:b w:val="0"/>
                <w:bCs w:val="0"/>
                <w:i w:val="0"/>
                <w:iCs w:val="0"/>
                <w:color w:val="000000"/>
                <w:kern w:val="0"/>
                <w:sz w:val="22"/>
                <w:szCs w:val="22"/>
                <w:u w:val="none"/>
                <w:lang w:val="en-US" w:eastAsia="zh-CN" w:bidi="ar"/>
              </w:rPr>
              <w:t>满40岁未满50岁男性体检方案</w:t>
            </w:r>
          </w:p>
        </w:tc>
        <w:tc>
          <w:tcPr>
            <w:tcW w:w="1236" w:type="dxa"/>
            <w:tcBorders>
              <w:tl2br w:val="nil"/>
              <w:tr2bl w:val="nil"/>
            </w:tcBorders>
            <w:shd w:val="clear" w:color="auto" w:fill="auto"/>
            <w:noWrap/>
            <w:tcMar>
              <w:top w:w="15" w:type="dxa"/>
              <w:left w:w="15" w:type="dxa"/>
              <w:right w:w="15" w:type="dxa"/>
            </w:tcMar>
            <w:vAlign w:val="center"/>
          </w:tcPr>
          <w:p w14:paraId="4B7BF47F">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 w:val="0"/>
                <w:bCs/>
                <w:i w:val="0"/>
                <w:color w:val="000000"/>
                <w:sz w:val="21"/>
                <w:szCs w:val="21"/>
                <w:highlight w:val="none"/>
                <w:u w:val="none"/>
              </w:rPr>
            </w:pPr>
          </w:p>
        </w:tc>
        <w:tc>
          <w:tcPr>
            <w:tcW w:w="1452" w:type="dxa"/>
            <w:tcBorders>
              <w:tl2br w:val="nil"/>
              <w:tr2bl w:val="nil"/>
            </w:tcBorders>
            <w:shd w:val="clear" w:color="auto" w:fill="auto"/>
            <w:noWrap/>
            <w:tcMar>
              <w:top w:w="15" w:type="dxa"/>
              <w:left w:w="15" w:type="dxa"/>
              <w:right w:w="15" w:type="dxa"/>
            </w:tcMar>
            <w:vAlign w:val="center"/>
          </w:tcPr>
          <w:p w14:paraId="66651928">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15</w:t>
            </w:r>
          </w:p>
        </w:tc>
        <w:tc>
          <w:tcPr>
            <w:tcW w:w="1503" w:type="dxa"/>
            <w:tcBorders>
              <w:tl2br w:val="nil"/>
              <w:tr2bl w:val="nil"/>
            </w:tcBorders>
            <w:shd w:val="clear" w:color="auto" w:fill="auto"/>
            <w:noWrap/>
            <w:tcMar>
              <w:top w:w="15" w:type="dxa"/>
              <w:left w:w="15" w:type="dxa"/>
              <w:right w:w="15" w:type="dxa"/>
            </w:tcMar>
            <w:vAlign w:val="center"/>
          </w:tcPr>
          <w:p w14:paraId="7E2FA21F">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 w:val="0"/>
                <w:bCs/>
                <w:i w:val="0"/>
                <w:color w:val="000000"/>
                <w:sz w:val="21"/>
                <w:szCs w:val="21"/>
                <w:highlight w:val="none"/>
                <w:u w:val="none"/>
              </w:rPr>
            </w:pPr>
          </w:p>
        </w:tc>
        <w:tc>
          <w:tcPr>
            <w:tcW w:w="1649" w:type="dxa"/>
            <w:tcBorders>
              <w:tl2br w:val="nil"/>
              <w:tr2bl w:val="nil"/>
            </w:tcBorders>
            <w:shd w:val="clear" w:color="auto" w:fill="auto"/>
            <w:noWrap/>
            <w:tcMar>
              <w:top w:w="15" w:type="dxa"/>
              <w:left w:w="15" w:type="dxa"/>
              <w:right w:w="15" w:type="dxa"/>
            </w:tcMar>
            <w:vAlign w:val="center"/>
          </w:tcPr>
          <w:p w14:paraId="38A7F445">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 w:val="0"/>
                <w:bCs/>
                <w:i w:val="0"/>
                <w:color w:val="000000"/>
                <w:sz w:val="21"/>
                <w:szCs w:val="21"/>
                <w:highlight w:val="none"/>
                <w:u w:val="none"/>
              </w:rPr>
            </w:pPr>
          </w:p>
        </w:tc>
      </w:tr>
      <w:tr w14:paraId="48393F7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06" w:hRule="atLeast"/>
          <w:jc w:val="center"/>
        </w:trPr>
        <w:tc>
          <w:tcPr>
            <w:tcW w:w="567" w:type="dxa"/>
            <w:tcBorders>
              <w:tl2br w:val="nil"/>
              <w:tr2bl w:val="nil"/>
            </w:tcBorders>
            <w:shd w:val="clear" w:color="auto" w:fill="auto"/>
            <w:noWrap/>
            <w:tcMar>
              <w:top w:w="15" w:type="dxa"/>
              <w:left w:w="15" w:type="dxa"/>
              <w:right w:w="15" w:type="dxa"/>
            </w:tcMar>
            <w:vAlign w:val="center"/>
          </w:tcPr>
          <w:p w14:paraId="4F57E7C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i w:val="0"/>
                <w:color w:val="000000"/>
                <w:sz w:val="21"/>
                <w:szCs w:val="21"/>
                <w:highlight w:val="none"/>
                <w:u w:val="none"/>
              </w:rPr>
            </w:pPr>
            <w:r>
              <w:rPr>
                <w:rFonts w:hint="eastAsia" w:ascii="宋体" w:hAnsi="宋体" w:eastAsia="宋体" w:cs="宋体"/>
                <w:b w:val="0"/>
                <w:bCs/>
                <w:i w:val="0"/>
                <w:color w:val="000000"/>
                <w:kern w:val="0"/>
                <w:sz w:val="21"/>
                <w:szCs w:val="21"/>
                <w:highlight w:val="none"/>
                <w:u w:val="none"/>
                <w:lang w:val="en-US" w:eastAsia="zh-CN" w:bidi="ar"/>
              </w:rPr>
              <w:t>4</w:t>
            </w:r>
          </w:p>
        </w:tc>
        <w:tc>
          <w:tcPr>
            <w:tcW w:w="3609" w:type="dxa"/>
            <w:tcBorders>
              <w:tl2br w:val="nil"/>
              <w:tr2bl w:val="nil"/>
            </w:tcBorders>
            <w:shd w:val="clear" w:color="auto" w:fill="auto"/>
            <w:noWrap/>
            <w:tcMar>
              <w:top w:w="15" w:type="dxa"/>
              <w:left w:w="15" w:type="dxa"/>
              <w:right w:w="15" w:type="dxa"/>
            </w:tcMar>
            <w:vAlign w:val="center"/>
          </w:tcPr>
          <w:p w14:paraId="483E6B64">
            <w:pPr>
              <w:keepNext w:val="0"/>
              <w:keepLines w:val="0"/>
              <w:widowControl/>
              <w:suppressLineNumbers w:val="0"/>
              <w:jc w:val="left"/>
              <w:textAlignment w:val="center"/>
              <w:rPr>
                <w:rFonts w:hint="eastAsia" w:ascii="宋体" w:hAnsi="宋体" w:eastAsia="宋体" w:cs="宋体"/>
                <w:b w:val="0"/>
                <w:bCs w:val="0"/>
                <w:i w:val="0"/>
                <w:color w:val="000000"/>
                <w:sz w:val="21"/>
                <w:szCs w:val="21"/>
                <w:highlight w:val="none"/>
                <w:u w:val="none"/>
              </w:rPr>
            </w:pPr>
            <w:r>
              <w:rPr>
                <w:rFonts w:hint="eastAsia" w:ascii="宋体" w:hAnsi="宋体" w:eastAsia="宋体" w:cs="宋体"/>
                <w:b w:val="0"/>
                <w:bCs w:val="0"/>
                <w:i w:val="0"/>
                <w:iCs w:val="0"/>
                <w:color w:val="000000"/>
                <w:kern w:val="0"/>
                <w:sz w:val="22"/>
                <w:szCs w:val="22"/>
                <w:u w:val="none"/>
                <w:lang w:val="en-US" w:eastAsia="zh-CN" w:bidi="ar"/>
              </w:rPr>
              <w:t>50岁及以上男性体检方案</w:t>
            </w:r>
          </w:p>
        </w:tc>
        <w:tc>
          <w:tcPr>
            <w:tcW w:w="1236" w:type="dxa"/>
            <w:tcBorders>
              <w:tl2br w:val="nil"/>
              <w:tr2bl w:val="nil"/>
            </w:tcBorders>
            <w:shd w:val="clear" w:color="auto" w:fill="auto"/>
            <w:noWrap/>
            <w:tcMar>
              <w:top w:w="15" w:type="dxa"/>
              <w:left w:w="15" w:type="dxa"/>
              <w:right w:w="15" w:type="dxa"/>
            </w:tcMar>
            <w:vAlign w:val="center"/>
          </w:tcPr>
          <w:p w14:paraId="5B5BCE25">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 w:val="0"/>
                <w:bCs/>
                <w:i w:val="0"/>
                <w:color w:val="000000"/>
                <w:sz w:val="21"/>
                <w:szCs w:val="21"/>
                <w:highlight w:val="none"/>
                <w:u w:val="none"/>
              </w:rPr>
            </w:pPr>
          </w:p>
        </w:tc>
        <w:tc>
          <w:tcPr>
            <w:tcW w:w="1452" w:type="dxa"/>
            <w:tcBorders>
              <w:tl2br w:val="nil"/>
              <w:tr2bl w:val="nil"/>
            </w:tcBorders>
            <w:shd w:val="clear" w:color="auto" w:fill="auto"/>
            <w:noWrap/>
            <w:tcMar>
              <w:top w:w="15" w:type="dxa"/>
              <w:left w:w="15" w:type="dxa"/>
              <w:right w:w="15" w:type="dxa"/>
            </w:tcMar>
            <w:vAlign w:val="center"/>
          </w:tcPr>
          <w:p w14:paraId="26499676">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12</w:t>
            </w:r>
          </w:p>
        </w:tc>
        <w:tc>
          <w:tcPr>
            <w:tcW w:w="1503" w:type="dxa"/>
            <w:tcBorders>
              <w:tl2br w:val="nil"/>
              <w:tr2bl w:val="nil"/>
            </w:tcBorders>
            <w:shd w:val="clear" w:color="auto" w:fill="auto"/>
            <w:noWrap/>
            <w:tcMar>
              <w:top w:w="15" w:type="dxa"/>
              <w:left w:w="15" w:type="dxa"/>
              <w:right w:w="15" w:type="dxa"/>
            </w:tcMar>
            <w:vAlign w:val="center"/>
          </w:tcPr>
          <w:p w14:paraId="095688F9">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 w:val="0"/>
                <w:bCs/>
                <w:i w:val="0"/>
                <w:color w:val="000000"/>
                <w:sz w:val="21"/>
                <w:szCs w:val="21"/>
                <w:highlight w:val="none"/>
                <w:u w:val="none"/>
              </w:rPr>
            </w:pPr>
          </w:p>
        </w:tc>
        <w:tc>
          <w:tcPr>
            <w:tcW w:w="1649" w:type="dxa"/>
            <w:tcBorders>
              <w:tl2br w:val="nil"/>
              <w:tr2bl w:val="nil"/>
            </w:tcBorders>
            <w:shd w:val="clear" w:color="auto" w:fill="auto"/>
            <w:noWrap/>
            <w:tcMar>
              <w:top w:w="15" w:type="dxa"/>
              <w:left w:w="15" w:type="dxa"/>
              <w:right w:w="15" w:type="dxa"/>
            </w:tcMar>
            <w:vAlign w:val="center"/>
          </w:tcPr>
          <w:p w14:paraId="192D6315">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 w:val="0"/>
                <w:bCs/>
                <w:i w:val="0"/>
                <w:color w:val="000000"/>
                <w:sz w:val="21"/>
                <w:szCs w:val="21"/>
                <w:highlight w:val="none"/>
                <w:u w:val="none"/>
              </w:rPr>
            </w:pPr>
          </w:p>
        </w:tc>
      </w:tr>
      <w:tr w14:paraId="3044166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06" w:hRule="atLeast"/>
          <w:jc w:val="center"/>
        </w:trPr>
        <w:tc>
          <w:tcPr>
            <w:tcW w:w="567" w:type="dxa"/>
            <w:tcBorders>
              <w:tl2br w:val="nil"/>
              <w:tr2bl w:val="nil"/>
            </w:tcBorders>
            <w:shd w:val="clear" w:color="auto" w:fill="auto"/>
            <w:noWrap/>
            <w:tcMar>
              <w:top w:w="15" w:type="dxa"/>
              <w:left w:w="15" w:type="dxa"/>
              <w:right w:w="15" w:type="dxa"/>
            </w:tcMar>
            <w:vAlign w:val="center"/>
          </w:tcPr>
          <w:p w14:paraId="617ABB4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i w:val="0"/>
                <w:color w:val="000000"/>
                <w:sz w:val="21"/>
                <w:szCs w:val="21"/>
                <w:highlight w:val="none"/>
                <w:u w:val="none"/>
              </w:rPr>
            </w:pPr>
            <w:r>
              <w:rPr>
                <w:rFonts w:hint="eastAsia" w:ascii="宋体" w:hAnsi="宋体" w:eastAsia="宋体" w:cs="宋体"/>
                <w:b w:val="0"/>
                <w:bCs/>
                <w:i w:val="0"/>
                <w:color w:val="000000"/>
                <w:kern w:val="0"/>
                <w:sz w:val="21"/>
                <w:szCs w:val="21"/>
                <w:highlight w:val="none"/>
                <w:u w:val="none"/>
                <w:lang w:val="en-US" w:eastAsia="zh-CN" w:bidi="ar"/>
              </w:rPr>
              <w:t>5</w:t>
            </w:r>
          </w:p>
        </w:tc>
        <w:tc>
          <w:tcPr>
            <w:tcW w:w="3609" w:type="dxa"/>
            <w:tcBorders>
              <w:tl2br w:val="nil"/>
              <w:tr2bl w:val="nil"/>
            </w:tcBorders>
            <w:shd w:val="clear" w:color="auto" w:fill="auto"/>
            <w:noWrap/>
            <w:tcMar>
              <w:top w:w="15" w:type="dxa"/>
              <w:left w:w="15" w:type="dxa"/>
              <w:right w:w="15" w:type="dxa"/>
            </w:tcMar>
            <w:vAlign w:val="center"/>
          </w:tcPr>
          <w:p w14:paraId="7E4A48B5">
            <w:pPr>
              <w:keepNext w:val="0"/>
              <w:keepLines w:val="0"/>
              <w:widowControl/>
              <w:suppressLineNumbers w:val="0"/>
              <w:jc w:val="left"/>
              <w:textAlignment w:val="center"/>
              <w:rPr>
                <w:rFonts w:hint="eastAsia" w:ascii="宋体" w:hAnsi="宋体" w:eastAsia="宋体" w:cs="宋体"/>
                <w:b w:val="0"/>
                <w:bCs w:val="0"/>
                <w:i w:val="0"/>
                <w:color w:val="000000"/>
                <w:sz w:val="21"/>
                <w:szCs w:val="21"/>
                <w:highlight w:val="none"/>
                <w:u w:val="none"/>
              </w:rPr>
            </w:pPr>
            <w:r>
              <w:rPr>
                <w:rFonts w:hint="eastAsia" w:ascii="宋体" w:hAnsi="宋体" w:eastAsia="宋体" w:cs="宋体"/>
                <w:b w:val="0"/>
                <w:bCs w:val="0"/>
                <w:i w:val="0"/>
                <w:iCs w:val="0"/>
                <w:color w:val="000000"/>
                <w:kern w:val="0"/>
                <w:sz w:val="22"/>
                <w:szCs w:val="22"/>
                <w:u w:val="none"/>
                <w:lang w:val="en-US" w:eastAsia="zh-CN" w:bidi="ar"/>
              </w:rPr>
              <w:t>30岁以下未婚女性体检方案</w:t>
            </w:r>
          </w:p>
        </w:tc>
        <w:tc>
          <w:tcPr>
            <w:tcW w:w="1236" w:type="dxa"/>
            <w:tcBorders>
              <w:tl2br w:val="nil"/>
              <w:tr2bl w:val="nil"/>
            </w:tcBorders>
            <w:shd w:val="clear" w:color="auto" w:fill="auto"/>
            <w:noWrap/>
            <w:tcMar>
              <w:top w:w="15" w:type="dxa"/>
              <w:left w:w="15" w:type="dxa"/>
              <w:right w:w="15" w:type="dxa"/>
            </w:tcMar>
            <w:vAlign w:val="center"/>
          </w:tcPr>
          <w:p w14:paraId="78DA76A9">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 w:val="0"/>
                <w:bCs/>
                <w:i w:val="0"/>
                <w:color w:val="000000"/>
                <w:sz w:val="21"/>
                <w:szCs w:val="21"/>
                <w:highlight w:val="none"/>
                <w:u w:val="none"/>
              </w:rPr>
            </w:pPr>
          </w:p>
        </w:tc>
        <w:tc>
          <w:tcPr>
            <w:tcW w:w="1452" w:type="dxa"/>
            <w:tcBorders>
              <w:tl2br w:val="nil"/>
              <w:tr2bl w:val="nil"/>
            </w:tcBorders>
            <w:shd w:val="clear" w:color="auto" w:fill="auto"/>
            <w:noWrap/>
            <w:tcMar>
              <w:top w:w="15" w:type="dxa"/>
              <w:left w:w="15" w:type="dxa"/>
              <w:right w:w="15" w:type="dxa"/>
            </w:tcMar>
            <w:vAlign w:val="center"/>
          </w:tcPr>
          <w:p w14:paraId="37D2808B">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16</w:t>
            </w:r>
          </w:p>
        </w:tc>
        <w:tc>
          <w:tcPr>
            <w:tcW w:w="1503" w:type="dxa"/>
            <w:tcBorders>
              <w:tl2br w:val="nil"/>
              <w:tr2bl w:val="nil"/>
            </w:tcBorders>
            <w:shd w:val="clear" w:color="auto" w:fill="auto"/>
            <w:noWrap/>
            <w:tcMar>
              <w:top w:w="15" w:type="dxa"/>
              <w:left w:w="15" w:type="dxa"/>
              <w:right w:w="15" w:type="dxa"/>
            </w:tcMar>
            <w:vAlign w:val="center"/>
          </w:tcPr>
          <w:p w14:paraId="650CC39D">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 w:val="0"/>
                <w:bCs/>
                <w:i w:val="0"/>
                <w:color w:val="000000"/>
                <w:sz w:val="21"/>
                <w:szCs w:val="21"/>
                <w:highlight w:val="none"/>
                <w:u w:val="none"/>
              </w:rPr>
            </w:pPr>
          </w:p>
        </w:tc>
        <w:tc>
          <w:tcPr>
            <w:tcW w:w="1649" w:type="dxa"/>
            <w:tcBorders>
              <w:tl2br w:val="nil"/>
              <w:tr2bl w:val="nil"/>
            </w:tcBorders>
            <w:shd w:val="clear" w:color="auto" w:fill="auto"/>
            <w:noWrap/>
            <w:tcMar>
              <w:top w:w="15" w:type="dxa"/>
              <w:left w:w="15" w:type="dxa"/>
              <w:right w:w="15" w:type="dxa"/>
            </w:tcMar>
            <w:vAlign w:val="center"/>
          </w:tcPr>
          <w:p w14:paraId="056D453F">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 w:val="0"/>
                <w:bCs/>
                <w:i w:val="0"/>
                <w:color w:val="000000"/>
                <w:sz w:val="21"/>
                <w:szCs w:val="21"/>
                <w:highlight w:val="none"/>
                <w:u w:val="none"/>
              </w:rPr>
            </w:pPr>
          </w:p>
        </w:tc>
      </w:tr>
      <w:tr w14:paraId="5FA11E9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06" w:hRule="atLeast"/>
          <w:jc w:val="center"/>
        </w:trPr>
        <w:tc>
          <w:tcPr>
            <w:tcW w:w="567" w:type="dxa"/>
            <w:tcBorders>
              <w:tl2br w:val="nil"/>
              <w:tr2bl w:val="nil"/>
            </w:tcBorders>
            <w:shd w:val="clear" w:color="auto" w:fill="auto"/>
            <w:noWrap/>
            <w:tcMar>
              <w:top w:w="15" w:type="dxa"/>
              <w:left w:w="15" w:type="dxa"/>
              <w:right w:w="15" w:type="dxa"/>
            </w:tcMar>
            <w:vAlign w:val="center"/>
          </w:tcPr>
          <w:p w14:paraId="4B3FE7F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i w:val="0"/>
                <w:color w:val="000000"/>
                <w:sz w:val="21"/>
                <w:szCs w:val="21"/>
                <w:highlight w:val="none"/>
                <w:u w:val="none"/>
              </w:rPr>
            </w:pPr>
            <w:r>
              <w:rPr>
                <w:rFonts w:hint="eastAsia" w:ascii="宋体" w:hAnsi="宋体" w:eastAsia="宋体" w:cs="宋体"/>
                <w:b w:val="0"/>
                <w:bCs/>
                <w:i w:val="0"/>
                <w:color w:val="000000"/>
                <w:kern w:val="0"/>
                <w:sz w:val="21"/>
                <w:szCs w:val="21"/>
                <w:highlight w:val="none"/>
                <w:u w:val="none"/>
                <w:lang w:val="en-US" w:eastAsia="zh-CN" w:bidi="ar"/>
              </w:rPr>
              <w:t>6</w:t>
            </w:r>
          </w:p>
        </w:tc>
        <w:tc>
          <w:tcPr>
            <w:tcW w:w="3609" w:type="dxa"/>
            <w:tcBorders>
              <w:tl2br w:val="nil"/>
              <w:tr2bl w:val="nil"/>
            </w:tcBorders>
            <w:shd w:val="clear" w:color="auto" w:fill="auto"/>
            <w:noWrap/>
            <w:tcMar>
              <w:top w:w="15" w:type="dxa"/>
              <w:left w:w="15" w:type="dxa"/>
              <w:right w:w="15" w:type="dxa"/>
            </w:tcMar>
            <w:vAlign w:val="center"/>
          </w:tcPr>
          <w:p w14:paraId="46B1B56A">
            <w:pPr>
              <w:keepNext w:val="0"/>
              <w:keepLines w:val="0"/>
              <w:widowControl/>
              <w:suppressLineNumbers w:val="0"/>
              <w:jc w:val="left"/>
              <w:textAlignment w:val="center"/>
              <w:rPr>
                <w:rFonts w:hint="eastAsia" w:ascii="宋体" w:hAnsi="宋体" w:eastAsia="宋体" w:cs="宋体"/>
                <w:b w:val="0"/>
                <w:bCs w:val="0"/>
                <w:i w:val="0"/>
                <w:color w:val="000000"/>
                <w:sz w:val="21"/>
                <w:szCs w:val="21"/>
                <w:highlight w:val="none"/>
                <w:u w:val="none"/>
              </w:rPr>
            </w:pPr>
            <w:r>
              <w:rPr>
                <w:rFonts w:hint="eastAsia" w:ascii="宋体" w:hAnsi="宋体" w:eastAsia="宋体" w:cs="宋体"/>
                <w:b w:val="0"/>
                <w:bCs w:val="0"/>
                <w:i w:val="0"/>
                <w:iCs w:val="0"/>
                <w:color w:val="000000"/>
                <w:kern w:val="0"/>
                <w:sz w:val="22"/>
                <w:szCs w:val="22"/>
                <w:u w:val="none"/>
                <w:lang w:val="en-US" w:eastAsia="zh-CN" w:bidi="ar"/>
              </w:rPr>
              <w:t>满30岁未满40岁未婚女性体检方案</w:t>
            </w:r>
          </w:p>
        </w:tc>
        <w:tc>
          <w:tcPr>
            <w:tcW w:w="1236" w:type="dxa"/>
            <w:tcBorders>
              <w:tl2br w:val="nil"/>
              <w:tr2bl w:val="nil"/>
            </w:tcBorders>
            <w:shd w:val="clear" w:color="auto" w:fill="auto"/>
            <w:noWrap/>
            <w:tcMar>
              <w:top w:w="15" w:type="dxa"/>
              <w:left w:w="15" w:type="dxa"/>
              <w:right w:w="15" w:type="dxa"/>
            </w:tcMar>
            <w:vAlign w:val="center"/>
          </w:tcPr>
          <w:p w14:paraId="0D74090C">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 w:val="0"/>
                <w:bCs/>
                <w:i w:val="0"/>
                <w:color w:val="000000"/>
                <w:sz w:val="21"/>
                <w:szCs w:val="21"/>
                <w:highlight w:val="none"/>
                <w:u w:val="none"/>
              </w:rPr>
            </w:pPr>
          </w:p>
        </w:tc>
        <w:tc>
          <w:tcPr>
            <w:tcW w:w="1452" w:type="dxa"/>
            <w:tcBorders>
              <w:tl2br w:val="nil"/>
              <w:tr2bl w:val="nil"/>
            </w:tcBorders>
            <w:shd w:val="clear" w:color="auto" w:fill="auto"/>
            <w:noWrap/>
            <w:tcMar>
              <w:top w:w="15" w:type="dxa"/>
              <w:left w:w="15" w:type="dxa"/>
              <w:right w:w="15" w:type="dxa"/>
            </w:tcMar>
            <w:vAlign w:val="center"/>
          </w:tcPr>
          <w:p w14:paraId="64873618">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8</w:t>
            </w:r>
          </w:p>
        </w:tc>
        <w:tc>
          <w:tcPr>
            <w:tcW w:w="1503" w:type="dxa"/>
            <w:tcBorders>
              <w:tl2br w:val="nil"/>
              <w:tr2bl w:val="nil"/>
            </w:tcBorders>
            <w:shd w:val="clear" w:color="auto" w:fill="auto"/>
            <w:noWrap/>
            <w:tcMar>
              <w:top w:w="15" w:type="dxa"/>
              <w:left w:w="15" w:type="dxa"/>
              <w:right w:w="15" w:type="dxa"/>
            </w:tcMar>
            <w:vAlign w:val="center"/>
          </w:tcPr>
          <w:p w14:paraId="26EA791A">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 w:val="0"/>
                <w:bCs/>
                <w:i w:val="0"/>
                <w:color w:val="000000"/>
                <w:sz w:val="21"/>
                <w:szCs w:val="21"/>
                <w:highlight w:val="none"/>
                <w:u w:val="none"/>
              </w:rPr>
            </w:pPr>
          </w:p>
        </w:tc>
        <w:tc>
          <w:tcPr>
            <w:tcW w:w="1649" w:type="dxa"/>
            <w:tcBorders>
              <w:tl2br w:val="nil"/>
              <w:tr2bl w:val="nil"/>
            </w:tcBorders>
            <w:shd w:val="clear" w:color="auto" w:fill="auto"/>
            <w:noWrap/>
            <w:tcMar>
              <w:top w:w="15" w:type="dxa"/>
              <w:left w:w="15" w:type="dxa"/>
              <w:right w:w="15" w:type="dxa"/>
            </w:tcMar>
            <w:vAlign w:val="center"/>
          </w:tcPr>
          <w:p w14:paraId="2DFDAEB9">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 w:val="0"/>
                <w:bCs/>
                <w:i w:val="0"/>
                <w:color w:val="000000"/>
                <w:sz w:val="21"/>
                <w:szCs w:val="21"/>
                <w:highlight w:val="none"/>
                <w:u w:val="none"/>
              </w:rPr>
            </w:pPr>
          </w:p>
        </w:tc>
      </w:tr>
      <w:tr w14:paraId="0EA3B8F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06" w:hRule="atLeast"/>
          <w:jc w:val="center"/>
        </w:trPr>
        <w:tc>
          <w:tcPr>
            <w:tcW w:w="567" w:type="dxa"/>
            <w:tcBorders>
              <w:tl2br w:val="nil"/>
              <w:tr2bl w:val="nil"/>
            </w:tcBorders>
            <w:shd w:val="clear" w:color="auto" w:fill="auto"/>
            <w:noWrap/>
            <w:tcMar>
              <w:top w:w="15" w:type="dxa"/>
              <w:left w:w="15" w:type="dxa"/>
              <w:right w:w="15" w:type="dxa"/>
            </w:tcMar>
            <w:vAlign w:val="center"/>
          </w:tcPr>
          <w:p w14:paraId="7876FBC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i w:val="0"/>
                <w:color w:val="000000"/>
                <w:sz w:val="21"/>
                <w:szCs w:val="21"/>
                <w:highlight w:val="none"/>
                <w:u w:val="none"/>
              </w:rPr>
            </w:pPr>
            <w:r>
              <w:rPr>
                <w:rFonts w:hint="eastAsia" w:ascii="宋体" w:hAnsi="宋体" w:eastAsia="宋体" w:cs="宋体"/>
                <w:b w:val="0"/>
                <w:bCs/>
                <w:i w:val="0"/>
                <w:color w:val="000000"/>
                <w:kern w:val="0"/>
                <w:sz w:val="21"/>
                <w:szCs w:val="21"/>
                <w:highlight w:val="none"/>
                <w:u w:val="none"/>
                <w:lang w:val="en-US" w:eastAsia="zh-CN" w:bidi="ar"/>
              </w:rPr>
              <w:t>7</w:t>
            </w:r>
          </w:p>
        </w:tc>
        <w:tc>
          <w:tcPr>
            <w:tcW w:w="3609" w:type="dxa"/>
            <w:tcBorders>
              <w:tl2br w:val="nil"/>
              <w:tr2bl w:val="nil"/>
            </w:tcBorders>
            <w:shd w:val="clear" w:color="auto" w:fill="auto"/>
            <w:noWrap/>
            <w:tcMar>
              <w:top w:w="15" w:type="dxa"/>
              <w:left w:w="15" w:type="dxa"/>
              <w:right w:w="15" w:type="dxa"/>
            </w:tcMar>
            <w:vAlign w:val="center"/>
          </w:tcPr>
          <w:p w14:paraId="05FB4ED1">
            <w:pPr>
              <w:keepNext w:val="0"/>
              <w:keepLines w:val="0"/>
              <w:widowControl/>
              <w:suppressLineNumbers w:val="0"/>
              <w:jc w:val="left"/>
              <w:textAlignment w:val="center"/>
              <w:rPr>
                <w:rFonts w:hint="eastAsia" w:ascii="宋体" w:hAnsi="宋体" w:eastAsia="宋体" w:cs="宋体"/>
                <w:b w:val="0"/>
                <w:bCs w:val="0"/>
                <w:i w:val="0"/>
                <w:color w:val="000000"/>
                <w:sz w:val="21"/>
                <w:szCs w:val="21"/>
                <w:highlight w:val="none"/>
                <w:u w:val="none"/>
              </w:rPr>
            </w:pPr>
            <w:r>
              <w:rPr>
                <w:rFonts w:hint="eastAsia" w:ascii="宋体" w:hAnsi="宋体" w:eastAsia="宋体" w:cs="宋体"/>
                <w:b w:val="0"/>
                <w:bCs w:val="0"/>
                <w:i w:val="0"/>
                <w:iCs w:val="0"/>
                <w:color w:val="000000"/>
                <w:kern w:val="0"/>
                <w:sz w:val="22"/>
                <w:szCs w:val="22"/>
                <w:u w:val="none"/>
                <w:lang w:val="en-US" w:eastAsia="zh-CN" w:bidi="ar"/>
              </w:rPr>
              <w:t>满40岁未满50岁未婚女性体检方案</w:t>
            </w:r>
          </w:p>
        </w:tc>
        <w:tc>
          <w:tcPr>
            <w:tcW w:w="1236" w:type="dxa"/>
            <w:tcBorders>
              <w:tl2br w:val="nil"/>
              <w:tr2bl w:val="nil"/>
            </w:tcBorders>
            <w:shd w:val="clear" w:color="auto" w:fill="auto"/>
            <w:noWrap/>
            <w:tcMar>
              <w:top w:w="15" w:type="dxa"/>
              <w:left w:w="15" w:type="dxa"/>
              <w:right w:w="15" w:type="dxa"/>
            </w:tcMar>
            <w:vAlign w:val="center"/>
          </w:tcPr>
          <w:p w14:paraId="7564CFD9">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 w:val="0"/>
                <w:bCs/>
                <w:i w:val="0"/>
                <w:color w:val="000000"/>
                <w:sz w:val="21"/>
                <w:szCs w:val="21"/>
                <w:highlight w:val="none"/>
                <w:u w:val="none"/>
              </w:rPr>
            </w:pPr>
          </w:p>
        </w:tc>
        <w:tc>
          <w:tcPr>
            <w:tcW w:w="1452" w:type="dxa"/>
            <w:tcBorders>
              <w:tl2br w:val="nil"/>
              <w:tr2bl w:val="nil"/>
            </w:tcBorders>
            <w:shd w:val="clear" w:color="auto" w:fill="auto"/>
            <w:noWrap/>
            <w:tcMar>
              <w:top w:w="15" w:type="dxa"/>
              <w:left w:w="15" w:type="dxa"/>
              <w:right w:w="15" w:type="dxa"/>
            </w:tcMar>
            <w:vAlign w:val="center"/>
          </w:tcPr>
          <w:p w14:paraId="427F0F5B">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w:t>
            </w:r>
          </w:p>
        </w:tc>
        <w:tc>
          <w:tcPr>
            <w:tcW w:w="1503" w:type="dxa"/>
            <w:tcBorders>
              <w:tl2br w:val="nil"/>
              <w:tr2bl w:val="nil"/>
            </w:tcBorders>
            <w:shd w:val="clear" w:color="auto" w:fill="auto"/>
            <w:noWrap/>
            <w:tcMar>
              <w:top w:w="15" w:type="dxa"/>
              <w:left w:w="15" w:type="dxa"/>
              <w:right w:w="15" w:type="dxa"/>
            </w:tcMar>
            <w:vAlign w:val="center"/>
          </w:tcPr>
          <w:p w14:paraId="5BB644D6">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 w:val="0"/>
                <w:bCs/>
                <w:i w:val="0"/>
                <w:color w:val="000000"/>
                <w:sz w:val="21"/>
                <w:szCs w:val="21"/>
                <w:highlight w:val="none"/>
                <w:u w:val="none"/>
              </w:rPr>
            </w:pPr>
          </w:p>
        </w:tc>
        <w:tc>
          <w:tcPr>
            <w:tcW w:w="1649" w:type="dxa"/>
            <w:tcBorders>
              <w:tl2br w:val="nil"/>
              <w:tr2bl w:val="nil"/>
            </w:tcBorders>
            <w:shd w:val="clear" w:color="auto" w:fill="auto"/>
            <w:noWrap/>
            <w:tcMar>
              <w:top w:w="15" w:type="dxa"/>
              <w:left w:w="15" w:type="dxa"/>
              <w:right w:w="15" w:type="dxa"/>
            </w:tcMar>
            <w:vAlign w:val="center"/>
          </w:tcPr>
          <w:p w14:paraId="56339DE8">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 w:val="0"/>
                <w:bCs/>
                <w:i w:val="0"/>
                <w:color w:val="000000"/>
                <w:sz w:val="21"/>
                <w:szCs w:val="21"/>
                <w:highlight w:val="none"/>
                <w:u w:val="none"/>
              </w:rPr>
            </w:pPr>
          </w:p>
        </w:tc>
      </w:tr>
      <w:tr w14:paraId="5C2F3EE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06" w:hRule="atLeast"/>
          <w:jc w:val="center"/>
        </w:trPr>
        <w:tc>
          <w:tcPr>
            <w:tcW w:w="567" w:type="dxa"/>
            <w:tcBorders>
              <w:tl2br w:val="nil"/>
              <w:tr2bl w:val="nil"/>
            </w:tcBorders>
            <w:shd w:val="clear" w:color="auto" w:fill="auto"/>
            <w:noWrap/>
            <w:tcMar>
              <w:top w:w="15" w:type="dxa"/>
              <w:left w:w="15" w:type="dxa"/>
              <w:right w:w="15" w:type="dxa"/>
            </w:tcMar>
            <w:vAlign w:val="center"/>
          </w:tcPr>
          <w:p w14:paraId="20C0C9B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i w:val="0"/>
                <w:color w:val="000000"/>
                <w:sz w:val="21"/>
                <w:szCs w:val="21"/>
                <w:highlight w:val="none"/>
                <w:u w:val="none"/>
              </w:rPr>
            </w:pPr>
            <w:r>
              <w:rPr>
                <w:rFonts w:hint="eastAsia" w:ascii="宋体" w:hAnsi="宋体" w:eastAsia="宋体" w:cs="宋体"/>
                <w:b w:val="0"/>
                <w:bCs/>
                <w:i w:val="0"/>
                <w:color w:val="000000"/>
                <w:kern w:val="0"/>
                <w:sz w:val="21"/>
                <w:szCs w:val="21"/>
                <w:highlight w:val="none"/>
                <w:u w:val="none"/>
                <w:lang w:val="en-US" w:eastAsia="zh-CN" w:bidi="ar"/>
              </w:rPr>
              <w:t>8</w:t>
            </w:r>
          </w:p>
        </w:tc>
        <w:tc>
          <w:tcPr>
            <w:tcW w:w="3609" w:type="dxa"/>
            <w:tcBorders>
              <w:tl2br w:val="nil"/>
              <w:tr2bl w:val="nil"/>
            </w:tcBorders>
            <w:shd w:val="clear" w:color="auto" w:fill="auto"/>
            <w:noWrap/>
            <w:tcMar>
              <w:top w:w="15" w:type="dxa"/>
              <w:left w:w="15" w:type="dxa"/>
              <w:right w:w="15" w:type="dxa"/>
            </w:tcMar>
            <w:vAlign w:val="center"/>
          </w:tcPr>
          <w:p w14:paraId="31458882">
            <w:pPr>
              <w:keepNext w:val="0"/>
              <w:keepLines w:val="0"/>
              <w:widowControl/>
              <w:suppressLineNumbers w:val="0"/>
              <w:jc w:val="left"/>
              <w:textAlignment w:val="center"/>
              <w:rPr>
                <w:rFonts w:hint="eastAsia" w:ascii="宋体" w:hAnsi="宋体" w:eastAsia="宋体" w:cs="宋体"/>
                <w:b w:val="0"/>
                <w:bCs w:val="0"/>
                <w:i w:val="0"/>
                <w:color w:val="000000"/>
                <w:sz w:val="21"/>
                <w:szCs w:val="21"/>
                <w:highlight w:val="none"/>
                <w:u w:val="none"/>
              </w:rPr>
            </w:pPr>
            <w:r>
              <w:rPr>
                <w:rFonts w:hint="eastAsia" w:ascii="宋体" w:hAnsi="宋体" w:eastAsia="宋体" w:cs="宋体"/>
                <w:b w:val="0"/>
                <w:bCs w:val="0"/>
                <w:i w:val="0"/>
                <w:iCs w:val="0"/>
                <w:color w:val="000000"/>
                <w:kern w:val="0"/>
                <w:sz w:val="22"/>
                <w:szCs w:val="22"/>
                <w:u w:val="none"/>
                <w:lang w:val="en-US" w:eastAsia="zh-CN" w:bidi="ar"/>
              </w:rPr>
              <w:t>50岁及以上未婚女性体检方案</w:t>
            </w:r>
          </w:p>
        </w:tc>
        <w:tc>
          <w:tcPr>
            <w:tcW w:w="1236" w:type="dxa"/>
            <w:tcBorders>
              <w:tl2br w:val="nil"/>
              <w:tr2bl w:val="nil"/>
            </w:tcBorders>
            <w:shd w:val="clear" w:color="auto" w:fill="auto"/>
            <w:noWrap/>
            <w:tcMar>
              <w:top w:w="15" w:type="dxa"/>
              <w:left w:w="15" w:type="dxa"/>
              <w:right w:w="15" w:type="dxa"/>
            </w:tcMar>
            <w:vAlign w:val="center"/>
          </w:tcPr>
          <w:p w14:paraId="7D32D651">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 w:val="0"/>
                <w:bCs/>
                <w:i w:val="0"/>
                <w:color w:val="000000"/>
                <w:sz w:val="21"/>
                <w:szCs w:val="21"/>
                <w:highlight w:val="none"/>
                <w:u w:val="none"/>
              </w:rPr>
            </w:pPr>
          </w:p>
        </w:tc>
        <w:tc>
          <w:tcPr>
            <w:tcW w:w="1452" w:type="dxa"/>
            <w:tcBorders>
              <w:tl2br w:val="nil"/>
              <w:tr2bl w:val="nil"/>
            </w:tcBorders>
            <w:shd w:val="clear" w:color="auto" w:fill="auto"/>
            <w:noWrap/>
            <w:tcMar>
              <w:top w:w="15" w:type="dxa"/>
              <w:left w:w="15" w:type="dxa"/>
              <w:right w:w="15" w:type="dxa"/>
            </w:tcMar>
            <w:vAlign w:val="center"/>
          </w:tcPr>
          <w:p w14:paraId="5832AF9C">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w:t>
            </w:r>
          </w:p>
        </w:tc>
        <w:tc>
          <w:tcPr>
            <w:tcW w:w="1503" w:type="dxa"/>
            <w:tcBorders>
              <w:tl2br w:val="nil"/>
              <w:tr2bl w:val="nil"/>
            </w:tcBorders>
            <w:shd w:val="clear" w:color="auto" w:fill="auto"/>
            <w:noWrap/>
            <w:tcMar>
              <w:top w:w="15" w:type="dxa"/>
              <w:left w:w="15" w:type="dxa"/>
              <w:right w:w="15" w:type="dxa"/>
            </w:tcMar>
            <w:vAlign w:val="center"/>
          </w:tcPr>
          <w:p w14:paraId="07E8A768">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 w:val="0"/>
                <w:bCs/>
                <w:i w:val="0"/>
                <w:color w:val="000000"/>
                <w:sz w:val="21"/>
                <w:szCs w:val="21"/>
                <w:highlight w:val="none"/>
                <w:u w:val="none"/>
              </w:rPr>
            </w:pPr>
          </w:p>
        </w:tc>
        <w:tc>
          <w:tcPr>
            <w:tcW w:w="1649" w:type="dxa"/>
            <w:tcBorders>
              <w:tl2br w:val="nil"/>
              <w:tr2bl w:val="nil"/>
            </w:tcBorders>
            <w:shd w:val="clear" w:color="auto" w:fill="auto"/>
            <w:noWrap/>
            <w:tcMar>
              <w:top w:w="15" w:type="dxa"/>
              <w:left w:w="15" w:type="dxa"/>
              <w:right w:w="15" w:type="dxa"/>
            </w:tcMar>
            <w:vAlign w:val="center"/>
          </w:tcPr>
          <w:p w14:paraId="2A5C5998">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 w:val="0"/>
                <w:bCs/>
                <w:i w:val="0"/>
                <w:color w:val="000000"/>
                <w:sz w:val="21"/>
                <w:szCs w:val="21"/>
                <w:highlight w:val="none"/>
                <w:u w:val="none"/>
              </w:rPr>
            </w:pPr>
          </w:p>
        </w:tc>
      </w:tr>
      <w:tr w14:paraId="16E55F6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06" w:hRule="atLeast"/>
          <w:jc w:val="center"/>
        </w:trPr>
        <w:tc>
          <w:tcPr>
            <w:tcW w:w="567" w:type="dxa"/>
            <w:tcBorders>
              <w:tl2br w:val="nil"/>
              <w:tr2bl w:val="nil"/>
            </w:tcBorders>
            <w:shd w:val="clear" w:color="auto" w:fill="auto"/>
            <w:noWrap/>
            <w:tcMar>
              <w:top w:w="15" w:type="dxa"/>
              <w:left w:w="15" w:type="dxa"/>
              <w:right w:w="15" w:type="dxa"/>
            </w:tcMar>
            <w:vAlign w:val="center"/>
          </w:tcPr>
          <w:p w14:paraId="16D8AAC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i w:val="0"/>
                <w:color w:val="000000"/>
                <w:sz w:val="21"/>
                <w:szCs w:val="21"/>
                <w:highlight w:val="none"/>
                <w:u w:val="none"/>
              </w:rPr>
            </w:pPr>
            <w:r>
              <w:rPr>
                <w:rFonts w:hint="eastAsia" w:ascii="宋体" w:hAnsi="宋体" w:eastAsia="宋体" w:cs="宋体"/>
                <w:b w:val="0"/>
                <w:bCs/>
                <w:i w:val="0"/>
                <w:color w:val="000000"/>
                <w:kern w:val="0"/>
                <w:sz w:val="21"/>
                <w:szCs w:val="21"/>
                <w:highlight w:val="none"/>
                <w:u w:val="none"/>
                <w:lang w:val="en-US" w:eastAsia="zh-CN" w:bidi="ar"/>
              </w:rPr>
              <w:t>9</w:t>
            </w:r>
          </w:p>
        </w:tc>
        <w:tc>
          <w:tcPr>
            <w:tcW w:w="3609" w:type="dxa"/>
            <w:tcBorders>
              <w:tl2br w:val="nil"/>
              <w:tr2bl w:val="nil"/>
            </w:tcBorders>
            <w:shd w:val="clear" w:color="auto" w:fill="auto"/>
            <w:noWrap/>
            <w:tcMar>
              <w:top w:w="15" w:type="dxa"/>
              <w:left w:w="15" w:type="dxa"/>
              <w:right w:w="15" w:type="dxa"/>
            </w:tcMar>
            <w:vAlign w:val="center"/>
          </w:tcPr>
          <w:p w14:paraId="2506EFB0">
            <w:pPr>
              <w:keepNext w:val="0"/>
              <w:keepLines w:val="0"/>
              <w:widowControl/>
              <w:suppressLineNumbers w:val="0"/>
              <w:jc w:val="left"/>
              <w:textAlignment w:val="center"/>
              <w:rPr>
                <w:rFonts w:hint="eastAsia" w:ascii="宋体" w:hAnsi="宋体" w:eastAsia="宋体" w:cs="宋体"/>
                <w:b w:val="0"/>
                <w:bCs w:val="0"/>
                <w:i w:val="0"/>
                <w:color w:val="000000"/>
                <w:sz w:val="21"/>
                <w:szCs w:val="21"/>
                <w:highlight w:val="none"/>
                <w:u w:val="none"/>
              </w:rPr>
            </w:pPr>
            <w:r>
              <w:rPr>
                <w:rFonts w:hint="eastAsia" w:ascii="宋体" w:hAnsi="宋体" w:eastAsia="宋体" w:cs="宋体"/>
                <w:b w:val="0"/>
                <w:bCs w:val="0"/>
                <w:i w:val="0"/>
                <w:iCs w:val="0"/>
                <w:color w:val="000000"/>
                <w:kern w:val="0"/>
                <w:sz w:val="22"/>
                <w:szCs w:val="22"/>
                <w:u w:val="none"/>
                <w:lang w:val="en-US" w:eastAsia="zh-CN" w:bidi="ar"/>
              </w:rPr>
              <w:t>30岁以下已婚女性体检方案</w:t>
            </w:r>
          </w:p>
        </w:tc>
        <w:tc>
          <w:tcPr>
            <w:tcW w:w="1236" w:type="dxa"/>
            <w:tcBorders>
              <w:tl2br w:val="nil"/>
              <w:tr2bl w:val="nil"/>
            </w:tcBorders>
            <w:shd w:val="clear" w:color="auto" w:fill="auto"/>
            <w:noWrap/>
            <w:tcMar>
              <w:top w:w="15" w:type="dxa"/>
              <w:left w:w="15" w:type="dxa"/>
              <w:right w:w="15" w:type="dxa"/>
            </w:tcMar>
            <w:vAlign w:val="center"/>
          </w:tcPr>
          <w:p w14:paraId="1B4922FC">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 w:val="0"/>
                <w:bCs/>
                <w:i w:val="0"/>
                <w:color w:val="000000"/>
                <w:sz w:val="21"/>
                <w:szCs w:val="21"/>
                <w:highlight w:val="none"/>
                <w:u w:val="none"/>
              </w:rPr>
            </w:pPr>
          </w:p>
        </w:tc>
        <w:tc>
          <w:tcPr>
            <w:tcW w:w="1452" w:type="dxa"/>
            <w:tcBorders>
              <w:tl2br w:val="nil"/>
              <w:tr2bl w:val="nil"/>
            </w:tcBorders>
            <w:shd w:val="clear" w:color="auto" w:fill="auto"/>
            <w:noWrap/>
            <w:tcMar>
              <w:top w:w="15" w:type="dxa"/>
              <w:left w:w="15" w:type="dxa"/>
              <w:right w:w="15" w:type="dxa"/>
            </w:tcMar>
            <w:vAlign w:val="center"/>
          </w:tcPr>
          <w:p w14:paraId="5F29059D">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5</w:t>
            </w:r>
          </w:p>
        </w:tc>
        <w:tc>
          <w:tcPr>
            <w:tcW w:w="1503" w:type="dxa"/>
            <w:tcBorders>
              <w:tl2br w:val="nil"/>
              <w:tr2bl w:val="nil"/>
            </w:tcBorders>
            <w:shd w:val="clear" w:color="auto" w:fill="auto"/>
            <w:noWrap/>
            <w:tcMar>
              <w:top w:w="15" w:type="dxa"/>
              <w:left w:w="15" w:type="dxa"/>
              <w:right w:w="15" w:type="dxa"/>
            </w:tcMar>
            <w:vAlign w:val="center"/>
          </w:tcPr>
          <w:p w14:paraId="25A8C830">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 w:val="0"/>
                <w:bCs/>
                <w:i w:val="0"/>
                <w:color w:val="000000"/>
                <w:sz w:val="21"/>
                <w:szCs w:val="21"/>
                <w:highlight w:val="none"/>
                <w:u w:val="none"/>
              </w:rPr>
            </w:pPr>
          </w:p>
        </w:tc>
        <w:tc>
          <w:tcPr>
            <w:tcW w:w="1649" w:type="dxa"/>
            <w:tcBorders>
              <w:tl2br w:val="nil"/>
              <w:tr2bl w:val="nil"/>
            </w:tcBorders>
            <w:shd w:val="clear" w:color="auto" w:fill="auto"/>
            <w:noWrap/>
            <w:tcMar>
              <w:top w:w="15" w:type="dxa"/>
              <w:left w:w="15" w:type="dxa"/>
              <w:right w:w="15" w:type="dxa"/>
            </w:tcMar>
            <w:vAlign w:val="center"/>
          </w:tcPr>
          <w:p w14:paraId="6E029B8B">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 w:val="0"/>
                <w:bCs/>
                <w:i w:val="0"/>
                <w:color w:val="000000"/>
                <w:sz w:val="21"/>
                <w:szCs w:val="21"/>
                <w:highlight w:val="none"/>
                <w:u w:val="none"/>
              </w:rPr>
            </w:pPr>
          </w:p>
        </w:tc>
      </w:tr>
      <w:tr w14:paraId="663DCA0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06" w:hRule="atLeast"/>
          <w:jc w:val="center"/>
        </w:trPr>
        <w:tc>
          <w:tcPr>
            <w:tcW w:w="567" w:type="dxa"/>
            <w:tcBorders>
              <w:tl2br w:val="nil"/>
              <w:tr2bl w:val="nil"/>
            </w:tcBorders>
            <w:shd w:val="clear" w:color="auto" w:fill="auto"/>
            <w:noWrap/>
            <w:tcMar>
              <w:top w:w="15" w:type="dxa"/>
              <w:left w:w="15" w:type="dxa"/>
              <w:right w:w="15" w:type="dxa"/>
            </w:tcMar>
            <w:vAlign w:val="center"/>
          </w:tcPr>
          <w:p w14:paraId="6A7AD98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i w:val="0"/>
                <w:color w:val="000000"/>
                <w:sz w:val="21"/>
                <w:szCs w:val="21"/>
                <w:highlight w:val="none"/>
                <w:u w:val="none"/>
              </w:rPr>
            </w:pPr>
            <w:r>
              <w:rPr>
                <w:rFonts w:hint="eastAsia" w:ascii="宋体" w:hAnsi="宋体" w:eastAsia="宋体" w:cs="宋体"/>
                <w:b w:val="0"/>
                <w:bCs/>
                <w:i w:val="0"/>
                <w:color w:val="000000"/>
                <w:kern w:val="0"/>
                <w:sz w:val="21"/>
                <w:szCs w:val="21"/>
                <w:highlight w:val="none"/>
                <w:u w:val="none"/>
                <w:lang w:val="en-US" w:eastAsia="zh-CN" w:bidi="ar"/>
              </w:rPr>
              <w:t>10</w:t>
            </w:r>
          </w:p>
        </w:tc>
        <w:tc>
          <w:tcPr>
            <w:tcW w:w="3609" w:type="dxa"/>
            <w:tcBorders>
              <w:tl2br w:val="nil"/>
              <w:tr2bl w:val="nil"/>
            </w:tcBorders>
            <w:shd w:val="clear" w:color="auto" w:fill="auto"/>
            <w:noWrap/>
            <w:tcMar>
              <w:top w:w="15" w:type="dxa"/>
              <w:left w:w="15" w:type="dxa"/>
              <w:right w:w="15" w:type="dxa"/>
            </w:tcMar>
            <w:vAlign w:val="center"/>
          </w:tcPr>
          <w:p w14:paraId="4D8758AC">
            <w:pPr>
              <w:keepNext w:val="0"/>
              <w:keepLines w:val="0"/>
              <w:widowControl/>
              <w:suppressLineNumbers w:val="0"/>
              <w:jc w:val="left"/>
              <w:textAlignment w:val="center"/>
              <w:rPr>
                <w:rFonts w:hint="eastAsia" w:ascii="宋体" w:hAnsi="宋体" w:eastAsia="宋体" w:cs="宋体"/>
                <w:b w:val="0"/>
                <w:bCs w:val="0"/>
                <w:i w:val="0"/>
                <w:color w:val="000000"/>
                <w:sz w:val="21"/>
                <w:szCs w:val="21"/>
                <w:highlight w:val="none"/>
                <w:u w:val="none"/>
              </w:rPr>
            </w:pPr>
            <w:r>
              <w:rPr>
                <w:rFonts w:hint="eastAsia" w:ascii="宋体" w:hAnsi="宋体" w:eastAsia="宋体" w:cs="宋体"/>
                <w:b w:val="0"/>
                <w:bCs w:val="0"/>
                <w:i w:val="0"/>
                <w:iCs w:val="0"/>
                <w:color w:val="000000"/>
                <w:kern w:val="0"/>
                <w:sz w:val="22"/>
                <w:szCs w:val="22"/>
                <w:u w:val="none"/>
                <w:lang w:val="en-US" w:eastAsia="zh-CN" w:bidi="ar"/>
              </w:rPr>
              <w:t>满30岁未满40岁已婚女性体检方案</w:t>
            </w:r>
          </w:p>
        </w:tc>
        <w:tc>
          <w:tcPr>
            <w:tcW w:w="1236" w:type="dxa"/>
            <w:tcBorders>
              <w:tl2br w:val="nil"/>
              <w:tr2bl w:val="nil"/>
            </w:tcBorders>
            <w:shd w:val="clear" w:color="auto" w:fill="auto"/>
            <w:noWrap/>
            <w:tcMar>
              <w:top w:w="15" w:type="dxa"/>
              <w:left w:w="15" w:type="dxa"/>
              <w:right w:w="15" w:type="dxa"/>
            </w:tcMar>
            <w:vAlign w:val="center"/>
          </w:tcPr>
          <w:p w14:paraId="258AF402">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 w:val="0"/>
                <w:bCs/>
                <w:i w:val="0"/>
                <w:color w:val="000000"/>
                <w:sz w:val="21"/>
                <w:szCs w:val="21"/>
                <w:highlight w:val="none"/>
                <w:u w:val="none"/>
              </w:rPr>
            </w:pPr>
          </w:p>
        </w:tc>
        <w:tc>
          <w:tcPr>
            <w:tcW w:w="1452" w:type="dxa"/>
            <w:tcBorders>
              <w:tl2br w:val="nil"/>
              <w:tr2bl w:val="nil"/>
            </w:tcBorders>
            <w:shd w:val="clear" w:color="auto" w:fill="auto"/>
            <w:noWrap/>
            <w:tcMar>
              <w:top w:w="15" w:type="dxa"/>
              <w:left w:w="15" w:type="dxa"/>
              <w:right w:w="15" w:type="dxa"/>
            </w:tcMar>
            <w:vAlign w:val="center"/>
          </w:tcPr>
          <w:p w14:paraId="200C5382">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28</w:t>
            </w:r>
          </w:p>
        </w:tc>
        <w:tc>
          <w:tcPr>
            <w:tcW w:w="1503" w:type="dxa"/>
            <w:tcBorders>
              <w:tl2br w:val="nil"/>
              <w:tr2bl w:val="nil"/>
            </w:tcBorders>
            <w:shd w:val="clear" w:color="auto" w:fill="auto"/>
            <w:noWrap/>
            <w:tcMar>
              <w:top w:w="15" w:type="dxa"/>
              <w:left w:w="15" w:type="dxa"/>
              <w:right w:w="15" w:type="dxa"/>
            </w:tcMar>
            <w:vAlign w:val="center"/>
          </w:tcPr>
          <w:p w14:paraId="2D9832A0">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 w:val="0"/>
                <w:bCs/>
                <w:i w:val="0"/>
                <w:color w:val="000000"/>
                <w:sz w:val="21"/>
                <w:szCs w:val="21"/>
                <w:highlight w:val="none"/>
                <w:u w:val="none"/>
              </w:rPr>
            </w:pPr>
          </w:p>
        </w:tc>
        <w:tc>
          <w:tcPr>
            <w:tcW w:w="1649" w:type="dxa"/>
            <w:tcBorders>
              <w:tl2br w:val="nil"/>
              <w:tr2bl w:val="nil"/>
            </w:tcBorders>
            <w:shd w:val="clear" w:color="auto" w:fill="auto"/>
            <w:noWrap/>
            <w:tcMar>
              <w:top w:w="15" w:type="dxa"/>
              <w:left w:w="15" w:type="dxa"/>
              <w:right w:w="15" w:type="dxa"/>
            </w:tcMar>
            <w:vAlign w:val="center"/>
          </w:tcPr>
          <w:p w14:paraId="7294D43D">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 w:val="0"/>
                <w:bCs/>
                <w:i w:val="0"/>
                <w:color w:val="000000"/>
                <w:sz w:val="21"/>
                <w:szCs w:val="21"/>
                <w:highlight w:val="none"/>
                <w:u w:val="none"/>
              </w:rPr>
            </w:pPr>
          </w:p>
        </w:tc>
      </w:tr>
      <w:tr w14:paraId="79B3DC9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06" w:hRule="atLeast"/>
          <w:jc w:val="center"/>
        </w:trPr>
        <w:tc>
          <w:tcPr>
            <w:tcW w:w="567" w:type="dxa"/>
            <w:tcBorders>
              <w:tl2br w:val="nil"/>
              <w:tr2bl w:val="nil"/>
            </w:tcBorders>
            <w:shd w:val="clear" w:color="auto" w:fill="auto"/>
            <w:noWrap/>
            <w:tcMar>
              <w:top w:w="15" w:type="dxa"/>
              <w:left w:w="15" w:type="dxa"/>
              <w:right w:w="15" w:type="dxa"/>
            </w:tcMar>
            <w:vAlign w:val="center"/>
          </w:tcPr>
          <w:p w14:paraId="25D4E74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i w:val="0"/>
                <w:color w:val="000000"/>
                <w:sz w:val="21"/>
                <w:szCs w:val="21"/>
                <w:highlight w:val="none"/>
                <w:u w:val="none"/>
              </w:rPr>
            </w:pPr>
            <w:r>
              <w:rPr>
                <w:rFonts w:hint="eastAsia" w:ascii="宋体" w:hAnsi="宋体" w:eastAsia="宋体" w:cs="宋体"/>
                <w:b w:val="0"/>
                <w:bCs/>
                <w:i w:val="0"/>
                <w:color w:val="000000"/>
                <w:kern w:val="0"/>
                <w:sz w:val="21"/>
                <w:szCs w:val="21"/>
                <w:highlight w:val="none"/>
                <w:u w:val="none"/>
                <w:lang w:val="en-US" w:eastAsia="zh-CN" w:bidi="ar"/>
              </w:rPr>
              <w:t>11</w:t>
            </w:r>
          </w:p>
        </w:tc>
        <w:tc>
          <w:tcPr>
            <w:tcW w:w="3609" w:type="dxa"/>
            <w:tcBorders>
              <w:tl2br w:val="nil"/>
              <w:tr2bl w:val="nil"/>
            </w:tcBorders>
            <w:shd w:val="clear" w:color="auto" w:fill="auto"/>
            <w:noWrap/>
            <w:tcMar>
              <w:top w:w="15" w:type="dxa"/>
              <w:left w:w="15" w:type="dxa"/>
              <w:right w:w="15" w:type="dxa"/>
            </w:tcMar>
            <w:vAlign w:val="center"/>
          </w:tcPr>
          <w:p w14:paraId="52042CC7">
            <w:pPr>
              <w:keepNext w:val="0"/>
              <w:keepLines w:val="0"/>
              <w:widowControl/>
              <w:suppressLineNumbers w:val="0"/>
              <w:jc w:val="left"/>
              <w:textAlignment w:val="center"/>
              <w:rPr>
                <w:rFonts w:hint="eastAsia" w:ascii="宋体" w:hAnsi="宋体" w:eastAsia="宋体" w:cs="宋体"/>
                <w:b w:val="0"/>
                <w:bCs w:val="0"/>
                <w:i w:val="0"/>
                <w:color w:val="000000"/>
                <w:sz w:val="21"/>
                <w:szCs w:val="21"/>
                <w:highlight w:val="none"/>
                <w:u w:val="none"/>
              </w:rPr>
            </w:pPr>
            <w:r>
              <w:rPr>
                <w:rFonts w:hint="eastAsia" w:ascii="宋体" w:hAnsi="宋体" w:eastAsia="宋体" w:cs="宋体"/>
                <w:b w:val="0"/>
                <w:bCs w:val="0"/>
                <w:i w:val="0"/>
                <w:iCs w:val="0"/>
                <w:color w:val="000000"/>
                <w:kern w:val="0"/>
                <w:sz w:val="22"/>
                <w:szCs w:val="22"/>
                <w:u w:val="none"/>
                <w:lang w:val="en-US" w:eastAsia="zh-CN" w:bidi="ar"/>
              </w:rPr>
              <w:t>满40岁未满50岁已婚女性体检方案</w:t>
            </w:r>
          </w:p>
        </w:tc>
        <w:tc>
          <w:tcPr>
            <w:tcW w:w="1236" w:type="dxa"/>
            <w:tcBorders>
              <w:tl2br w:val="nil"/>
              <w:tr2bl w:val="nil"/>
            </w:tcBorders>
            <w:shd w:val="clear" w:color="auto" w:fill="auto"/>
            <w:noWrap/>
            <w:tcMar>
              <w:top w:w="15" w:type="dxa"/>
              <w:left w:w="15" w:type="dxa"/>
              <w:right w:w="15" w:type="dxa"/>
            </w:tcMar>
            <w:vAlign w:val="center"/>
          </w:tcPr>
          <w:p w14:paraId="7DC250E0">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 w:val="0"/>
                <w:bCs/>
                <w:i w:val="0"/>
                <w:color w:val="000000"/>
                <w:sz w:val="21"/>
                <w:szCs w:val="21"/>
                <w:highlight w:val="none"/>
                <w:u w:val="none"/>
              </w:rPr>
            </w:pPr>
          </w:p>
        </w:tc>
        <w:tc>
          <w:tcPr>
            <w:tcW w:w="1452" w:type="dxa"/>
            <w:tcBorders>
              <w:tl2br w:val="nil"/>
              <w:tr2bl w:val="nil"/>
            </w:tcBorders>
            <w:shd w:val="clear" w:color="auto" w:fill="auto"/>
            <w:noWrap/>
            <w:tcMar>
              <w:top w:w="15" w:type="dxa"/>
              <w:left w:w="15" w:type="dxa"/>
              <w:right w:w="15" w:type="dxa"/>
            </w:tcMar>
            <w:vAlign w:val="center"/>
          </w:tcPr>
          <w:p w14:paraId="3689054D">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26</w:t>
            </w:r>
          </w:p>
        </w:tc>
        <w:tc>
          <w:tcPr>
            <w:tcW w:w="1503" w:type="dxa"/>
            <w:tcBorders>
              <w:tl2br w:val="nil"/>
              <w:tr2bl w:val="nil"/>
            </w:tcBorders>
            <w:shd w:val="clear" w:color="auto" w:fill="auto"/>
            <w:noWrap/>
            <w:tcMar>
              <w:top w:w="15" w:type="dxa"/>
              <w:left w:w="15" w:type="dxa"/>
              <w:right w:w="15" w:type="dxa"/>
            </w:tcMar>
            <w:vAlign w:val="center"/>
          </w:tcPr>
          <w:p w14:paraId="05CB3BCA">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 w:val="0"/>
                <w:bCs/>
                <w:i w:val="0"/>
                <w:color w:val="000000"/>
                <w:sz w:val="21"/>
                <w:szCs w:val="21"/>
                <w:highlight w:val="none"/>
                <w:u w:val="none"/>
              </w:rPr>
            </w:pPr>
          </w:p>
        </w:tc>
        <w:tc>
          <w:tcPr>
            <w:tcW w:w="1649" w:type="dxa"/>
            <w:tcBorders>
              <w:tl2br w:val="nil"/>
              <w:tr2bl w:val="nil"/>
            </w:tcBorders>
            <w:shd w:val="clear" w:color="auto" w:fill="auto"/>
            <w:noWrap/>
            <w:tcMar>
              <w:top w:w="15" w:type="dxa"/>
              <w:left w:w="15" w:type="dxa"/>
              <w:right w:w="15" w:type="dxa"/>
            </w:tcMar>
            <w:vAlign w:val="center"/>
          </w:tcPr>
          <w:p w14:paraId="183B8FC3">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 w:val="0"/>
                <w:bCs/>
                <w:i w:val="0"/>
                <w:color w:val="000000"/>
                <w:sz w:val="21"/>
                <w:szCs w:val="21"/>
                <w:highlight w:val="none"/>
                <w:u w:val="none"/>
              </w:rPr>
            </w:pPr>
          </w:p>
        </w:tc>
      </w:tr>
      <w:tr w14:paraId="5F431A8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06" w:hRule="atLeast"/>
          <w:jc w:val="center"/>
        </w:trPr>
        <w:tc>
          <w:tcPr>
            <w:tcW w:w="567" w:type="dxa"/>
            <w:tcBorders>
              <w:tl2br w:val="nil"/>
              <w:tr2bl w:val="nil"/>
            </w:tcBorders>
            <w:shd w:val="clear" w:color="auto" w:fill="auto"/>
            <w:noWrap/>
            <w:tcMar>
              <w:top w:w="15" w:type="dxa"/>
              <w:left w:w="15" w:type="dxa"/>
              <w:right w:w="15" w:type="dxa"/>
            </w:tcMar>
            <w:vAlign w:val="center"/>
          </w:tcPr>
          <w:p w14:paraId="65A664D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i w:val="0"/>
                <w:color w:val="000000"/>
                <w:sz w:val="21"/>
                <w:szCs w:val="21"/>
                <w:highlight w:val="none"/>
                <w:u w:val="none"/>
              </w:rPr>
            </w:pPr>
            <w:r>
              <w:rPr>
                <w:rFonts w:hint="eastAsia" w:ascii="宋体" w:hAnsi="宋体" w:eastAsia="宋体" w:cs="宋体"/>
                <w:b w:val="0"/>
                <w:bCs/>
                <w:i w:val="0"/>
                <w:color w:val="000000"/>
                <w:kern w:val="0"/>
                <w:sz w:val="21"/>
                <w:szCs w:val="21"/>
                <w:highlight w:val="none"/>
                <w:u w:val="none"/>
                <w:lang w:val="en-US" w:eastAsia="zh-CN" w:bidi="ar"/>
              </w:rPr>
              <w:t>12</w:t>
            </w:r>
          </w:p>
        </w:tc>
        <w:tc>
          <w:tcPr>
            <w:tcW w:w="3609" w:type="dxa"/>
            <w:tcBorders>
              <w:tl2br w:val="nil"/>
              <w:tr2bl w:val="nil"/>
            </w:tcBorders>
            <w:shd w:val="clear" w:color="auto" w:fill="auto"/>
            <w:noWrap/>
            <w:tcMar>
              <w:top w:w="15" w:type="dxa"/>
              <w:left w:w="15" w:type="dxa"/>
              <w:right w:w="15" w:type="dxa"/>
            </w:tcMar>
            <w:vAlign w:val="center"/>
          </w:tcPr>
          <w:p w14:paraId="7E8B2E69">
            <w:pPr>
              <w:keepNext w:val="0"/>
              <w:keepLines w:val="0"/>
              <w:widowControl/>
              <w:suppressLineNumbers w:val="0"/>
              <w:jc w:val="left"/>
              <w:textAlignment w:val="center"/>
              <w:rPr>
                <w:rFonts w:hint="eastAsia" w:ascii="宋体" w:hAnsi="宋体" w:eastAsia="宋体" w:cs="宋体"/>
                <w:b w:val="0"/>
                <w:bCs w:val="0"/>
                <w:i w:val="0"/>
                <w:color w:val="000000"/>
                <w:sz w:val="21"/>
                <w:szCs w:val="21"/>
                <w:highlight w:val="none"/>
                <w:u w:val="none"/>
              </w:rPr>
            </w:pPr>
            <w:r>
              <w:rPr>
                <w:rFonts w:hint="eastAsia" w:ascii="宋体" w:hAnsi="宋体" w:eastAsia="宋体" w:cs="宋体"/>
                <w:b w:val="0"/>
                <w:bCs w:val="0"/>
                <w:i w:val="0"/>
                <w:iCs w:val="0"/>
                <w:color w:val="000000"/>
                <w:kern w:val="0"/>
                <w:sz w:val="22"/>
                <w:szCs w:val="22"/>
                <w:u w:val="none"/>
                <w:lang w:val="en-US" w:eastAsia="zh-CN" w:bidi="ar"/>
              </w:rPr>
              <w:t>50岁及以上已婚女性体检方案</w:t>
            </w:r>
          </w:p>
        </w:tc>
        <w:tc>
          <w:tcPr>
            <w:tcW w:w="1236" w:type="dxa"/>
            <w:tcBorders>
              <w:tl2br w:val="nil"/>
              <w:tr2bl w:val="nil"/>
            </w:tcBorders>
            <w:shd w:val="clear" w:color="auto" w:fill="auto"/>
            <w:noWrap/>
            <w:tcMar>
              <w:top w:w="15" w:type="dxa"/>
              <w:left w:w="15" w:type="dxa"/>
              <w:right w:w="15" w:type="dxa"/>
            </w:tcMar>
            <w:vAlign w:val="center"/>
          </w:tcPr>
          <w:p w14:paraId="65B8E87E">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 w:val="0"/>
                <w:bCs/>
                <w:i w:val="0"/>
                <w:color w:val="000000"/>
                <w:sz w:val="21"/>
                <w:szCs w:val="21"/>
                <w:highlight w:val="none"/>
                <w:u w:val="none"/>
              </w:rPr>
            </w:pPr>
          </w:p>
        </w:tc>
        <w:tc>
          <w:tcPr>
            <w:tcW w:w="1452" w:type="dxa"/>
            <w:tcBorders>
              <w:tl2br w:val="nil"/>
              <w:tr2bl w:val="nil"/>
            </w:tcBorders>
            <w:shd w:val="clear" w:color="auto" w:fill="auto"/>
            <w:noWrap/>
            <w:tcMar>
              <w:top w:w="15" w:type="dxa"/>
              <w:left w:w="15" w:type="dxa"/>
              <w:right w:w="15" w:type="dxa"/>
            </w:tcMar>
            <w:vAlign w:val="center"/>
          </w:tcPr>
          <w:p w14:paraId="53C09513">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6</w:t>
            </w:r>
          </w:p>
        </w:tc>
        <w:tc>
          <w:tcPr>
            <w:tcW w:w="1503" w:type="dxa"/>
            <w:tcBorders>
              <w:tl2br w:val="nil"/>
              <w:tr2bl w:val="nil"/>
            </w:tcBorders>
            <w:shd w:val="clear" w:color="auto" w:fill="auto"/>
            <w:noWrap/>
            <w:tcMar>
              <w:top w:w="15" w:type="dxa"/>
              <w:left w:w="15" w:type="dxa"/>
              <w:right w:w="15" w:type="dxa"/>
            </w:tcMar>
            <w:vAlign w:val="center"/>
          </w:tcPr>
          <w:p w14:paraId="4ADE4336">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 w:val="0"/>
                <w:bCs/>
                <w:i w:val="0"/>
                <w:color w:val="000000"/>
                <w:sz w:val="21"/>
                <w:szCs w:val="21"/>
                <w:highlight w:val="none"/>
                <w:u w:val="none"/>
              </w:rPr>
            </w:pPr>
          </w:p>
        </w:tc>
        <w:tc>
          <w:tcPr>
            <w:tcW w:w="1649" w:type="dxa"/>
            <w:tcBorders>
              <w:tl2br w:val="nil"/>
              <w:tr2bl w:val="nil"/>
            </w:tcBorders>
            <w:shd w:val="clear" w:color="auto" w:fill="auto"/>
            <w:noWrap/>
            <w:tcMar>
              <w:top w:w="15" w:type="dxa"/>
              <w:left w:w="15" w:type="dxa"/>
              <w:right w:w="15" w:type="dxa"/>
            </w:tcMar>
            <w:vAlign w:val="center"/>
          </w:tcPr>
          <w:p w14:paraId="181D4C5D">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 w:val="0"/>
                <w:bCs/>
                <w:i w:val="0"/>
                <w:color w:val="000000"/>
                <w:sz w:val="21"/>
                <w:szCs w:val="21"/>
                <w:highlight w:val="none"/>
                <w:u w:val="none"/>
              </w:rPr>
            </w:pPr>
          </w:p>
        </w:tc>
      </w:tr>
      <w:tr w14:paraId="0750E8A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08" w:hRule="atLeast"/>
          <w:jc w:val="center"/>
        </w:trPr>
        <w:tc>
          <w:tcPr>
            <w:tcW w:w="4176" w:type="dxa"/>
            <w:gridSpan w:val="2"/>
            <w:tcBorders>
              <w:tl2br w:val="nil"/>
              <w:tr2bl w:val="nil"/>
            </w:tcBorders>
            <w:shd w:val="clear" w:color="auto" w:fill="auto"/>
            <w:noWrap/>
            <w:tcMar>
              <w:top w:w="15" w:type="dxa"/>
              <w:left w:w="15" w:type="dxa"/>
              <w:right w:w="15" w:type="dxa"/>
            </w:tcMar>
            <w:vAlign w:val="center"/>
          </w:tcPr>
          <w:p w14:paraId="7489C8F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val="0"/>
                <w:i w:val="0"/>
                <w:color w:val="000000"/>
                <w:sz w:val="21"/>
                <w:szCs w:val="21"/>
                <w:highlight w:val="none"/>
                <w:u w:val="none"/>
              </w:rPr>
            </w:pPr>
            <w:r>
              <w:rPr>
                <w:rFonts w:hint="eastAsia" w:ascii="宋体" w:hAnsi="宋体" w:eastAsia="宋体" w:cs="宋体"/>
                <w:b/>
                <w:bCs w:val="0"/>
                <w:i w:val="0"/>
                <w:color w:val="000000"/>
                <w:kern w:val="0"/>
                <w:sz w:val="21"/>
                <w:szCs w:val="21"/>
                <w:highlight w:val="none"/>
                <w:u w:val="none"/>
                <w:lang w:val="en-US" w:eastAsia="zh-CN" w:bidi="ar"/>
              </w:rPr>
              <w:t>项目总报价</w:t>
            </w:r>
          </w:p>
        </w:tc>
        <w:tc>
          <w:tcPr>
            <w:tcW w:w="1236" w:type="dxa"/>
            <w:tcBorders>
              <w:tl2br w:val="nil"/>
              <w:tr2bl w:val="nil"/>
            </w:tcBorders>
            <w:shd w:val="clear" w:color="auto" w:fill="auto"/>
            <w:noWrap/>
            <w:tcMar>
              <w:top w:w="15" w:type="dxa"/>
              <w:left w:w="15" w:type="dxa"/>
              <w:right w:w="15" w:type="dxa"/>
            </w:tcMar>
            <w:vAlign w:val="center"/>
          </w:tcPr>
          <w:p w14:paraId="5CB1F59B">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b/>
                <w:bCs w:val="0"/>
                <w:i w:val="0"/>
                <w:color w:val="000000"/>
                <w:sz w:val="21"/>
                <w:szCs w:val="21"/>
                <w:highlight w:val="none"/>
                <w:u w:val="none"/>
                <w:lang w:val="en-US" w:eastAsia="zh-CN"/>
              </w:rPr>
            </w:pPr>
            <w:r>
              <w:rPr>
                <w:rFonts w:hint="eastAsia" w:ascii="宋体" w:hAnsi="宋体" w:eastAsia="宋体" w:cs="宋体"/>
                <w:b/>
                <w:bCs w:val="0"/>
                <w:i w:val="0"/>
                <w:color w:val="000000"/>
                <w:sz w:val="21"/>
                <w:szCs w:val="21"/>
                <w:highlight w:val="none"/>
                <w:u w:val="none"/>
                <w:lang w:val="en-US" w:eastAsia="zh-CN"/>
              </w:rPr>
              <w:t>/</w:t>
            </w:r>
          </w:p>
        </w:tc>
        <w:tc>
          <w:tcPr>
            <w:tcW w:w="1452" w:type="dxa"/>
            <w:tcBorders>
              <w:tl2br w:val="nil"/>
              <w:tr2bl w:val="nil"/>
            </w:tcBorders>
            <w:shd w:val="clear" w:color="auto" w:fill="auto"/>
            <w:noWrap/>
            <w:tcMar>
              <w:top w:w="15" w:type="dxa"/>
              <w:left w:w="15" w:type="dxa"/>
              <w:right w:w="15" w:type="dxa"/>
            </w:tcMar>
            <w:vAlign w:val="center"/>
          </w:tcPr>
          <w:p w14:paraId="727063B1">
            <w:pPr>
              <w:keepNext w:val="0"/>
              <w:keepLines w:val="0"/>
              <w:widowControl/>
              <w:suppressLineNumbers w:val="0"/>
              <w:jc w:val="center"/>
              <w:textAlignment w:val="center"/>
              <w:rPr>
                <w:rFonts w:hint="default" w:ascii="宋体" w:hAnsi="宋体" w:eastAsia="宋体" w:cs="宋体"/>
                <w:b/>
                <w:bCs w:val="0"/>
                <w:i w:val="0"/>
                <w:color w:val="000000"/>
                <w:kern w:val="0"/>
                <w:sz w:val="21"/>
                <w:szCs w:val="21"/>
                <w:highlight w:val="none"/>
                <w:u w:val="none"/>
                <w:lang w:val="en-US" w:eastAsia="zh-CN" w:bidi="ar"/>
              </w:rPr>
            </w:pPr>
            <w:r>
              <w:rPr>
                <w:rFonts w:hint="eastAsia" w:ascii="宋体" w:hAnsi="宋体" w:eastAsia="宋体" w:cs="宋体"/>
                <w:b/>
                <w:bCs w:val="0"/>
                <w:i w:val="0"/>
                <w:iCs w:val="0"/>
                <w:color w:val="000000"/>
                <w:kern w:val="0"/>
                <w:sz w:val="22"/>
                <w:szCs w:val="22"/>
                <w:u w:val="none"/>
                <w:lang w:val="en-US" w:eastAsia="zh-CN" w:bidi="ar"/>
              </w:rPr>
              <w:t>150</w:t>
            </w:r>
          </w:p>
        </w:tc>
        <w:tc>
          <w:tcPr>
            <w:tcW w:w="1503" w:type="dxa"/>
            <w:tcBorders>
              <w:tl2br w:val="nil"/>
              <w:tr2bl w:val="nil"/>
            </w:tcBorders>
            <w:shd w:val="clear" w:color="auto" w:fill="auto"/>
            <w:noWrap/>
            <w:tcMar>
              <w:top w:w="15" w:type="dxa"/>
              <w:left w:w="15" w:type="dxa"/>
              <w:right w:w="15" w:type="dxa"/>
            </w:tcMar>
            <w:vAlign w:val="center"/>
          </w:tcPr>
          <w:p w14:paraId="6584836D">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 w:val="0"/>
                <w:bCs/>
                <w:i w:val="0"/>
                <w:color w:val="000000"/>
                <w:sz w:val="21"/>
                <w:szCs w:val="21"/>
                <w:highlight w:val="none"/>
                <w:u w:val="none"/>
              </w:rPr>
            </w:pPr>
          </w:p>
        </w:tc>
        <w:tc>
          <w:tcPr>
            <w:tcW w:w="1649" w:type="dxa"/>
            <w:tcBorders>
              <w:tl2br w:val="nil"/>
              <w:tr2bl w:val="nil"/>
            </w:tcBorders>
            <w:shd w:val="clear" w:color="auto" w:fill="auto"/>
            <w:noWrap/>
            <w:tcMar>
              <w:top w:w="15" w:type="dxa"/>
              <w:left w:w="15" w:type="dxa"/>
              <w:right w:w="15" w:type="dxa"/>
            </w:tcMar>
            <w:vAlign w:val="center"/>
          </w:tcPr>
          <w:p w14:paraId="37C983D4">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 w:val="0"/>
                <w:bCs/>
                <w:i w:val="0"/>
                <w:color w:val="000000"/>
                <w:sz w:val="21"/>
                <w:szCs w:val="21"/>
                <w:highlight w:val="none"/>
                <w:u w:val="none"/>
              </w:rPr>
            </w:pPr>
          </w:p>
        </w:tc>
      </w:tr>
    </w:tbl>
    <w:p w14:paraId="7E4FD15D">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 xml:space="preserve">说明： </w:t>
      </w:r>
    </w:p>
    <w:p w14:paraId="0F8CE30C">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1.本表仅作为开标信息一览，实际报价以投标人投标文件中提交的报价表为准，但数据应保持一致，否则应由投标人进行澄清，澄清后价格不可突破投标报价上限，如拒不澄清或澄清后价格突破投标文件中报价上限的，按废标处理；</w:t>
      </w:r>
    </w:p>
    <w:p w14:paraId="6399E3F9">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2.投标人如需对报价或其它内容加以说明，可在备注栏填写；</w:t>
      </w:r>
    </w:p>
    <w:p w14:paraId="13C23D92">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3.此表应经法定代表人或授权代表人签名，并加盖投标人单位公章，否则无效，作废标处理。</w:t>
      </w:r>
    </w:p>
    <w:p w14:paraId="76F82529">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4.投标金额大小写不一致的以大写为准。电子文档与纸质文档不一致的以纸质文档为准。正本与副本不一致的以正本为准。总价与计算结果不一致的以分项计算结果为准。</w:t>
      </w:r>
    </w:p>
    <w:p w14:paraId="70759406">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5.投标总报价不得超过本项目限价</w:t>
      </w:r>
      <w:r>
        <w:rPr>
          <w:rFonts w:hint="eastAsia" w:ascii="仿宋" w:hAnsi="仿宋" w:eastAsia="仿宋" w:cs="仿宋"/>
          <w:b w:val="0"/>
          <w:bCs/>
          <w:sz w:val="21"/>
          <w:szCs w:val="21"/>
          <w:highlight w:val="none"/>
          <w:lang w:val="en-US" w:eastAsia="zh-CN"/>
        </w:rPr>
        <w:t>人民币380000</w:t>
      </w:r>
      <w:r>
        <w:rPr>
          <w:rFonts w:hint="eastAsia" w:ascii="仿宋" w:hAnsi="仿宋" w:eastAsia="仿宋" w:cs="仿宋"/>
          <w:b w:val="0"/>
          <w:bCs/>
          <w:sz w:val="21"/>
          <w:szCs w:val="21"/>
          <w:highlight w:val="none"/>
        </w:rPr>
        <w:t>元</w:t>
      </w:r>
      <w:r>
        <w:rPr>
          <w:rFonts w:hint="eastAsia" w:ascii="仿宋" w:hAnsi="仿宋" w:eastAsia="仿宋" w:cs="仿宋"/>
          <w:b w:val="0"/>
          <w:bCs/>
          <w:sz w:val="21"/>
          <w:szCs w:val="21"/>
          <w:highlight w:val="none"/>
          <w:lang w:eastAsia="zh-CN"/>
        </w:rPr>
        <w:t>（</w:t>
      </w:r>
      <w:r>
        <w:rPr>
          <w:rFonts w:hint="eastAsia" w:ascii="仿宋" w:hAnsi="仿宋" w:eastAsia="仿宋" w:cs="仿宋"/>
          <w:b w:val="0"/>
          <w:bCs/>
          <w:sz w:val="21"/>
          <w:szCs w:val="21"/>
          <w:highlight w:val="none"/>
          <w:lang w:val="en-US" w:eastAsia="zh-CN"/>
        </w:rPr>
        <w:t>含增值税）</w:t>
      </w:r>
      <w:r>
        <w:rPr>
          <w:rFonts w:hint="eastAsia" w:ascii="仿宋" w:hAnsi="仿宋" w:eastAsia="仿宋" w:cs="仿宋"/>
          <w:b w:val="0"/>
          <w:bCs/>
          <w:sz w:val="21"/>
          <w:szCs w:val="21"/>
          <w:highlight w:val="none"/>
        </w:rPr>
        <w:t>，否则按废标处理。</w:t>
      </w:r>
    </w:p>
    <w:p w14:paraId="615DBEF7">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 w:hAnsi="仿宋" w:eastAsia="仿宋" w:cs="仿宋"/>
          <w:b w:val="0"/>
          <w:bCs/>
          <w:sz w:val="24"/>
          <w:szCs w:val="24"/>
          <w:highlight w:val="none"/>
        </w:rPr>
      </w:pPr>
    </w:p>
    <w:p w14:paraId="33DFE785">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 w:hAnsi="仿宋" w:eastAsia="仿宋" w:cs="仿宋"/>
          <w:b w:val="0"/>
          <w:bCs/>
          <w:sz w:val="24"/>
          <w:szCs w:val="24"/>
          <w:highlight w:val="none"/>
        </w:rPr>
      </w:pPr>
    </w:p>
    <w:p w14:paraId="03CC0EF8">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投标人（盖章）：</w:t>
      </w:r>
    </w:p>
    <w:p w14:paraId="4FBD6F5A">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法定代表人（或授权委托人）签名：</w:t>
      </w:r>
    </w:p>
    <w:p w14:paraId="4721C49C">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 w:hAnsi="仿宋" w:eastAsia="仿宋" w:cs="仿宋"/>
          <w:b w:val="0"/>
          <w:bCs/>
          <w:sz w:val="24"/>
          <w:szCs w:val="24"/>
          <w:highlight w:val="none"/>
        </w:rPr>
        <w:sectPr>
          <w:headerReference r:id="rId7" w:type="default"/>
          <w:footerReference r:id="rId8" w:type="default"/>
          <w:pgSz w:w="11907" w:h="16840"/>
          <w:pgMar w:top="2098" w:right="1474" w:bottom="1984" w:left="1587" w:header="1417" w:footer="603" w:gutter="0"/>
          <w:pgBorders>
            <w:top w:val="none" w:sz="0" w:space="0"/>
            <w:left w:val="none" w:sz="0" w:space="0"/>
            <w:bottom w:val="none" w:sz="0" w:space="0"/>
            <w:right w:val="none" w:sz="0" w:space="0"/>
          </w:pgBorders>
          <w:pgNumType w:fmt="decimal"/>
          <w:cols w:space="720" w:num="1"/>
          <w:docGrid w:linePitch="462" w:charSpace="0"/>
        </w:sectPr>
      </w:pPr>
      <w:r>
        <w:rPr>
          <w:rFonts w:hint="eastAsia" w:ascii="仿宋" w:hAnsi="仿宋" w:eastAsia="仿宋" w:cs="仿宋"/>
          <w:b w:val="0"/>
          <w:bCs/>
          <w:sz w:val="24"/>
          <w:szCs w:val="24"/>
          <w:highlight w:val="none"/>
        </w:rPr>
        <w:t>日   期：</w:t>
      </w:r>
    </w:p>
    <w:p w14:paraId="0722FE19">
      <w:pPr>
        <w:pStyle w:val="4"/>
        <w:pageBreakBefore w:val="0"/>
        <w:kinsoku/>
        <w:overflowPunct/>
        <w:topLinePunct w:val="0"/>
        <w:autoSpaceDE/>
        <w:autoSpaceDN/>
        <w:bidi w:val="0"/>
        <w:spacing w:line="560" w:lineRule="exact"/>
        <w:ind w:firstLine="0" w:firstLineChars="0"/>
        <w:jc w:val="left"/>
        <w:rPr>
          <w:rFonts w:hint="eastAsia" w:ascii="仿宋" w:hAnsi="仿宋" w:eastAsia="仿宋" w:cs="仿宋"/>
          <w:b w:val="0"/>
          <w:bCs/>
          <w:sz w:val="24"/>
          <w:szCs w:val="24"/>
          <w:highlight w:val="none"/>
        </w:rPr>
      </w:pPr>
      <w:bookmarkStart w:id="59" w:name="_Toc15696"/>
      <w:bookmarkStart w:id="60" w:name="_Toc21663"/>
      <w:r>
        <w:rPr>
          <w:rFonts w:hint="eastAsia" w:ascii="仿宋" w:hAnsi="仿宋" w:eastAsia="仿宋" w:cs="仿宋"/>
          <w:b w:val="0"/>
          <w:bCs/>
          <w:sz w:val="24"/>
          <w:szCs w:val="24"/>
          <w:highlight w:val="none"/>
        </w:rPr>
        <w:t>格式</w:t>
      </w:r>
      <w:r>
        <w:rPr>
          <w:rFonts w:hint="eastAsia" w:ascii="仿宋" w:hAnsi="仿宋" w:eastAsia="仿宋" w:cs="仿宋"/>
          <w:b w:val="0"/>
          <w:bCs/>
          <w:sz w:val="24"/>
          <w:szCs w:val="24"/>
          <w:highlight w:val="none"/>
          <w:lang w:val="en-US" w:eastAsia="zh-CN"/>
        </w:rPr>
        <w:t>3</w:t>
      </w:r>
      <w:r>
        <w:rPr>
          <w:rFonts w:hint="eastAsia" w:ascii="仿宋" w:hAnsi="仿宋" w:eastAsia="仿宋" w:cs="仿宋"/>
          <w:b w:val="0"/>
          <w:bCs/>
          <w:sz w:val="24"/>
          <w:szCs w:val="24"/>
          <w:highlight w:val="none"/>
        </w:rPr>
        <w:t>：</w:t>
      </w:r>
      <w:r>
        <w:rPr>
          <w:rFonts w:hint="eastAsia" w:ascii="仿宋" w:hAnsi="仿宋" w:eastAsia="仿宋" w:cs="仿宋"/>
          <w:b w:val="0"/>
          <w:bCs/>
          <w:sz w:val="24"/>
          <w:szCs w:val="24"/>
          <w:highlight w:val="none"/>
          <w:lang w:eastAsia="zh-CN"/>
        </w:rPr>
        <w:t>体检方案及</w:t>
      </w:r>
      <w:r>
        <w:rPr>
          <w:rFonts w:hint="eastAsia" w:ascii="仿宋" w:hAnsi="仿宋" w:eastAsia="仿宋" w:cs="仿宋"/>
          <w:b w:val="0"/>
          <w:bCs/>
          <w:sz w:val="24"/>
          <w:szCs w:val="24"/>
          <w:highlight w:val="none"/>
        </w:rPr>
        <w:t>报价表</w:t>
      </w:r>
      <w:bookmarkEnd w:id="59"/>
    </w:p>
    <w:p w14:paraId="4C4CB0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lang w:eastAsia="zh-CN"/>
        </w:rPr>
        <w:t>见</w:t>
      </w:r>
      <w:r>
        <w:rPr>
          <w:rFonts w:hint="eastAsia" w:ascii="仿宋" w:hAnsi="仿宋" w:eastAsia="仿宋" w:cs="仿宋"/>
          <w:b w:val="0"/>
          <w:bCs/>
          <w:sz w:val="32"/>
          <w:szCs w:val="32"/>
          <w:highlight w:val="none"/>
          <w:lang w:val="en-US" w:eastAsia="zh-CN"/>
        </w:rPr>
        <w:t>公开招标</w:t>
      </w:r>
      <w:r>
        <w:rPr>
          <w:rFonts w:hint="eastAsia" w:ascii="仿宋" w:hAnsi="仿宋" w:eastAsia="仿宋" w:cs="仿宋"/>
          <w:b w:val="0"/>
          <w:bCs/>
          <w:sz w:val="32"/>
          <w:szCs w:val="32"/>
          <w:highlight w:val="none"/>
          <w:lang w:eastAsia="zh-CN"/>
        </w:rPr>
        <w:t>公告附件</w:t>
      </w:r>
      <w:r>
        <w:rPr>
          <w:rFonts w:hint="eastAsia" w:ascii="仿宋" w:hAnsi="仿宋" w:eastAsia="仿宋" w:cs="仿宋"/>
          <w:b w:val="0"/>
          <w:bCs/>
          <w:sz w:val="32"/>
          <w:szCs w:val="32"/>
          <w:highlight w:val="none"/>
          <w:lang w:val="en-US" w:eastAsia="zh-CN"/>
        </w:rPr>
        <w:t>3《深圳市鹏劳人力资源管理有限公司2024年度员工健康体检服务采购项目体检方案及报价表》</w:t>
      </w:r>
    </w:p>
    <w:p w14:paraId="27E98FAE">
      <w:pPr>
        <w:pageBreakBefore w:val="0"/>
        <w:kinsoku/>
        <w:overflowPunct/>
        <w:topLinePunct w:val="0"/>
        <w:autoSpaceDE/>
        <w:autoSpaceDN/>
        <w:bidi w:val="0"/>
        <w:spacing w:line="560" w:lineRule="exact"/>
        <w:rPr>
          <w:rFonts w:hint="eastAsia" w:ascii="仿宋" w:hAnsi="仿宋" w:eastAsia="仿宋" w:cs="仿宋"/>
          <w:b w:val="0"/>
          <w:bCs/>
          <w:sz w:val="32"/>
          <w:szCs w:val="32"/>
          <w:highlight w:val="none"/>
        </w:rPr>
      </w:pPr>
    </w:p>
    <w:p w14:paraId="62CD3C5F">
      <w:pPr>
        <w:pStyle w:val="4"/>
        <w:pageBreakBefore w:val="0"/>
        <w:kinsoku/>
        <w:overflowPunct/>
        <w:topLinePunct w:val="0"/>
        <w:autoSpaceDE/>
        <w:autoSpaceDN/>
        <w:bidi w:val="0"/>
        <w:spacing w:line="560" w:lineRule="exact"/>
        <w:ind w:firstLine="482"/>
        <w:jc w:val="left"/>
        <w:rPr>
          <w:rFonts w:hint="eastAsia" w:ascii="仿宋" w:hAnsi="仿宋" w:eastAsia="仿宋" w:cs="仿宋"/>
          <w:b w:val="0"/>
          <w:bCs/>
          <w:sz w:val="32"/>
          <w:szCs w:val="32"/>
          <w:highlight w:val="none"/>
          <w:lang w:val="zh-CN"/>
        </w:rPr>
      </w:pPr>
    </w:p>
    <w:p w14:paraId="7EA47040">
      <w:pPr>
        <w:rPr>
          <w:rFonts w:hint="eastAsia" w:ascii="仿宋" w:hAnsi="仿宋" w:eastAsia="仿宋" w:cs="仿宋"/>
          <w:b w:val="0"/>
          <w:bCs/>
          <w:sz w:val="32"/>
          <w:szCs w:val="32"/>
          <w:highlight w:val="none"/>
          <w:lang w:val="zh-CN"/>
        </w:rPr>
      </w:pPr>
    </w:p>
    <w:p w14:paraId="495A9FBE">
      <w:pPr>
        <w:rPr>
          <w:rFonts w:hint="eastAsia" w:ascii="仿宋" w:hAnsi="仿宋" w:eastAsia="仿宋" w:cs="仿宋"/>
          <w:b w:val="0"/>
          <w:bCs/>
          <w:sz w:val="32"/>
          <w:szCs w:val="32"/>
          <w:highlight w:val="none"/>
          <w:lang w:val="zh-CN"/>
        </w:rPr>
      </w:pPr>
    </w:p>
    <w:p w14:paraId="74CE84B0">
      <w:pPr>
        <w:rPr>
          <w:rFonts w:hint="eastAsia" w:ascii="仿宋" w:hAnsi="仿宋" w:eastAsia="仿宋" w:cs="仿宋"/>
          <w:b w:val="0"/>
          <w:bCs/>
          <w:sz w:val="32"/>
          <w:szCs w:val="32"/>
          <w:highlight w:val="none"/>
          <w:lang w:val="zh-CN"/>
        </w:rPr>
      </w:pPr>
    </w:p>
    <w:p w14:paraId="68D1660A">
      <w:pPr>
        <w:rPr>
          <w:rFonts w:hint="eastAsia" w:ascii="仿宋" w:hAnsi="仿宋" w:eastAsia="仿宋" w:cs="仿宋"/>
          <w:b w:val="0"/>
          <w:bCs/>
          <w:sz w:val="32"/>
          <w:szCs w:val="32"/>
          <w:highlight w:val="none"/>
          <w:lang w:val="zh-CN"/>
        </w:rPr>
      </w:pPr>
    </w:p>
    <w:p w14:paraId="170C789B">
      <w:pPr>
        <w:rPr>
          <w:rFonts w:hint="eastAsia" w:ascii="仿宋" w:hAnsi="仿宋" w:eastAsia="仿宋" w:cs="仿宋"/>
          <w:b w:val="0"/>
          <w:bCs/>
          <w:sz w:val="32"/>
          <w:szCs w:val="32"/>
          <w:highlight w:val="none"/>
          <w:lang w:val="zh-CN"/>
        </w:rPr>
      </w:pPr>
    </w:p>
    <w:p w14:paraId="798A16F3">
      <w:pPr>
        <w:rPr>
          <w:rFonts w:hint="eastAsia" w:ascii="仿宋" w:hAnsi="仿宋" w:eastAsia="仿宋" w:cs="仿宋"/>
          <w:b w:val="0"/>
          <w:bCs/>
          <w:sz w:val="32"/>
          <w:szCs w:val="32"/>
          <w:highlight w:val="none"/>
          <w:lang w:val="zh-CN"/>
        </w:rPr>
      </w:pPr>
    </w:p>
    <w:p w14:paraId="297D7BF2">
      <w:pPr>
        <w:rPr>
          <w:rFonts w:hint="eastAsia" w:ascii="仿宋" w:hAnsi="仿宋" w:eastAsia="仿宋" w:cs="仿宋"/>
          <w:b w:val="0"/>
          <w:bCs/>
          <w:sz w:val="32"/>
          <w:szCs w:val="32"/>
          <w:highlight w:val="none"/>
          <w:lang w:val="zh-CN"/>
        </w:rPr>
      </w:pPr>
    </w:p>
    <w:p w14:paraId="00F1FE6F">
      <w:pPr>
        <w:rPr>
          <w:rFonts w:hint="eastAsia" w:ascii="仿宋" w:hAnsi="仿宋" w:eastAsia="仿宋" w:cs="仿宋"/>
          <w:b w:val="0"/>
          <w:bCs/>
          <w:sz w:val="32"/>
          <w:szCs w:val="32"/>
          <w:highlight w:val="none"/>
          <w:lang w:val="zh-CN"/>
        </w:rPr>
      </w:pPr>
    </w:p>
    <w:p w14:paraId="59C01BFC">
      <w:pPr>
        <w:rPr>
          <w:rFonts w:hint="eastAsia" w:ascii="仿宋" w:hAnsi="仿宋" w:eastAsia="仿宋" w:cs="仿宋"/>
          <w:b w:val="0"/>
          <w:bCs/>
          <w:sz w:val="32"/>
          <w:szCs w:val="32"/>
          <w:highlight w:val="none"/>
          <w:lang w:val="zh-CN"/>
        </w:rPr>
      </w:pPr>
    </w:p>
    <w:p w14:paraId="2881B19A">
      <w:pPr>
        <w:rPr>
          <w:rFonts w:hint="eastAsia" w:ascii="仿宋" w:hAnsi="仿宋" w:eastAsia="仿宋" w:cs="仿宋"/>
          <w:b w:val="0"/>
          <w:bCs/>
          <w:sz w:val="32"/>
          <w:szCs w:val="32"/>
          <w:highlight w:val="none"/>
          <w:lang w:val="zh-CN"/>
        </w:rPr>
      </w:pPr>
    </w:p>
    <w:p w14:paraId="5206F6C2">
      <w:pPr>
        <w:rPr>
          <w:rFonts w:hint="eastAsia" w:ascii="仿宋" w:hAnsi="仿宋" w:eastAsia="仿宋" w:cs="仿宋"/>
          <w:b w:val="0"/>
          <w:bCs/>
          <w:sz w:val="32"/>
          <w:szCs w:val="32"/>
          <w:highlight w:val="none"/>
          <w:lang w:val="zh-CN"/>
        </w:rPr>
      </w:pPr>
    </w:p>
    <w:p w14:paraId="7EB15854">
      <w:pPr>
        <w:rPr>
          <w:rFonts w:hint="eastAsia" w:ascii="仿宋" w:hAnsi="仿宋" w:eastAsia="仿宋" w:cs="仿宋"/>
          <w:b w:val="0"/>
          <w:bCs/>
          <w:sz w:val="32"/>
          <w:szCs w:val="32"/>
          <w:highlight w:val="none"/>
          <w:lang w:val="zh-CN"/>
        </w:rPr>
      </w:pPr>
    </w:p>
    <w:p w14:paraId="426EF7FF">
      <w:pPr>
        <w:rPr>
          <w:rFonts w:hint="eastAsia" w:ascii="仿宋" w:hAnsi="仿宋" w:eastAsia="仿宋" w:cs="仿宋"/>
          <w:b w:val="0"/>
          <w:bCs/>
          <w:sz w:val="32"/>
          <w:szCs w:val="32"/>
          <w:highlight w:val="none"/>
          <w:lang w:val="zh-CN"/>
        </w:rPr>
      </w:pPr>
    </w:p>
    <w:p w14:paraId="160A9174">
      <w:pPr>
        <w:rPr>
          <w:rFonts w:hint="eastAsia" w:ascii="仿宋" w:hAnsi="仿宋" w:eastAsia="仿宋" w:cs="仿宋"/>
          <w:b w:val="0"/>
          <w:bCs/>
          <w:sz w:val="32"/>
          <w:szCs w:val="32"/>
          <w:highlight w:val="none"/>
          <w:lang w:val="zh-CN"/>
        </w:rPr>
      </w:pPr>
    </w:p>
    <w:p w14:paraId="073A79E2">
      <w:pPr>
        <w:rPr>
          <w:rFonts w:hint="eastAsia" w:ascii="仿宋" w:hAnsi="仿宋" w:eastAsia="仿宋" w:cs="仿宋"/>
          <w:b w:val="0"/>
          <w:bCs/>
          <w:sz w:val="32"/>
          <w:szCs w:val="32"/>
          <w:highlight w:val="none"/>
          <w:lang w:val="zh-CN"/>
        </w:rPr>
      </w:pPr>
    </w:p>
    <w:p w14:paraId="51EF1018">
      <w:pPr>
        <w:rPr>
          <w:rFonts w:hint="eastAsia" w:ascii="仿宋" w:hAnsi="仿宋" w:eastAsia="仿宋" w:cs="仿宋"/>
          <w:b w:val="0"/>
          <w:bCs/>
          <w:sz w:val="32"/>
          <w:szCs w:val="32"/>
          <w:highlight w:val="none"/>
          <w:lang w:val="zh-CN"/>
        </w:rPr>
      </w:pPr>
    </w:p>
    <w:p w14:paraId="28CFE53C">
      <w:pPr>
        <w:rPr>
          <w:rFonts w:hint="eastAsia" w:ascii="仿宋" w:hAnsi="仿宋" w:eastAsia="仿宋" w:cs="仿宋"/>
          <w:b w:val="0"/>
          <w:bCs/>
          <w:sz w:val="32"/>
          <w:szCs w:val="32"/>
          <w:highlight w:val="none"/>
          <w:lang w:val="zh-CN"/>
        </w:rPr>
      </w:pPr>
    </w:p>
    <w:p w14:paraId="2CE94B77">
      <w:pPr>
        <w:rPr>
          <w:rFonts w:hint="eastAsia" w:ascii="仿宋" w:hAnsi="仿宋" w:eastAsia="仿宋" w:cs="仿宋"/>
          <w:b w:val="0"/>
          <w:bCs/>
          <w:sz w:val="32"/>
          <w:szCs w:val="32"/>
          <w:highlight w:val="none"/>
          <w:lang w:val="zh-CN"/>
        </w:rPr>
      </w:pPr>
    </w:p>
    <w:p w14:paraId="2EC1D16F">
      <w:pPr>
        <w:rPr>
          <w:rFonts w:hint="eastAsia" w:ascii="仿宋" w:hAnsi="仿宋" w:eastAsia="仿宋" w:cs="仿宋"/>
          <w:b w:val="0"/>
          <w:bCs/>
          <w:sz w:val="32"/>
          <w:szCs w:val="32"/>
          <w:highlight w:val="none"/>
          <w:lang w:val="zh-CN"/>
        </w:rPr>
      </w:pPr>
    </w:p>
    <w:p w14:paraId="6CE305C5">
      <w:pPr>
        <w:rPr>
          <w:rFonts w:hint="eastAsia" w:ascii="仿宋" w:hAnsi="仿宋" w:eastAsia="仿宋" w:cs="仿宋"/>
          <w:b w:val="0"/>
          <w:bCs/>
          <w:sz w:val="32"/>
          <w:szCs w:val="32"/>
          <w:highlight w:val="none"/>
          <w:lang w:val="zh-CN"/>
        </w:rPr>
      </w:pPr>
    </w:p>
    <w:p w14:paraId="5CB2FC98">
      <w:pPr>
        <w:rPr>
          <w:rFonts w:hint="eastAsia" w:ascii="仿宋" w:hAnsi="仿宋" w:eastAsia="仿宋" w:cs="仿宋"/>
          <w:b w:val="0"/>
          <w:bCs/>
          <w:sz w:val="32"/>
          <w:szCs w:val="32"/>
          <w:highlight w:val="none"/>
          <w:lang w:val="zh-CN"/>
        </w:rPr>
      </w:pPr>
    </w:p>
    <w:p w14:paraId="450CA0E9">
      <w:pPr>
        <w:rPr>
          <w:rFonts w:hint="eastAsia" w:ascii="仿宋" w:hAnsi="仿宋" w:eastAsia="仿宋" w:cs="仿宋"/>
          <w:b w:val="0"/>
          <w:bCs/>
          <w:sz w:val="32"/>
          <w:szCs w:val="32"/>
          <w:highlight w:val="none"/>
          <w:lang w:val="zh-CN"/>
        </w:rPr>
      </w:pPr>
    </w:p>
    <w:p w14:paraId="467BDFDF">
      <w:pPr>
        <w:rPr>
          <w:rFonts w:hint="eastAsia" w:ascii="仿宋" w:hAnsi="仿宋" w:eastAsia="仿宋" w:cs="仿宋"/>
          <w:b w:val="0"/>
          <w:bCs/>
          <w:sz w:val="32"/>
          <w:szCs w:val="32"/>
          <w:highlight w:val="none"/>
          <w:lang w:val="zh-CN"/>
        </w:rPr>
      </w:pPr>
    </w:p>
    <w:p w14:paraId="2BF9D55E">
      <w:pPr>
        <w:rPr>
          <w:rFonts w:hint="eastAsia" w:ascii="仿宋" w:hAnsi="仿宋" w:eastAsia="仿宋" w:cs="仿宋"/>
          <w:b w:val="0"/>
          <w:bCs/>
          <w:sz w:val="32"/>
          <w:szCs w:val="32"/>
          <w:highlight w:val="none"/>
          <w:lang w:val="zh-CN"/>
        </w:rPr>
      </w:pPr>
    </w:p>
    <w:p w14:paraId="1CC61C82">
      <w:pPr>
        <w:pStyle w:val="4"/>
        <w:pageBreakBefore w:val="0"/>
        <w:widowControl w:val="0"/>
        <w:kinsoku/>
        <w:wordWrap/>
        <w:overflowPunct/>
        <w:topLinePunct w:val="0"/>
        <w:autoSpaceDE/>
        <w:autoSpaceDN/>
        <w:bidi w:val="0"/>
        <w:adjustRightInd/>
        <w:snapToGrid/>
        <w:spacing w:before="0" w:after="0" w:line="560" w:lineRule="exact"/>
        <w:ind w:firstLine="0" w:firstLineChars="0"/>
        <w:jc w:val="left"/>
        <w:textAlignment w:val="auto"/>
        <w:rPr>
          <w:rFonts w:hint="eastAsia" w:ascii="仿宋" w:hAnsi="仿宋" w:eastAsia="仿宋" w:cs="仿宋"/>
          <w:b w:val="0"/>
          <w:bCs/>
          <w:sz w:val="24"/>
          <w:szCs w:val="24"/>
          <w:highlight w:val="none"/>
          <w:lang w:val="zh-CN"/>
        </w:rPr>
      </w:pPr>
      <w:bookmarkStart w:id="61" w:name="_Toc32462"/>
      <w:bookmarkStart w:id="62" w:name="_Toc25172"/>
      <w:bookmarkStart w:id="63" w:name="_Toc16307"/>
      <w:bookmarkStart w:id="64" w:name="_格式4：合同条款响应情况偏离表"/>
      <w:r>
        <w:rPr>
          <w:rFonts w:hint="eastAsia" w:ascii="仿宋" w:hAnsi="仿宋" w:eastAsia="仿宋" w:cs="仿宋"/>
          <w:b w:val="0"/>
          <w:bCs/>
          <w:sz w:val="24"/>
          <w:szCs w:val="24"/>
          <w:highlight w:val="none"/>
          <w:lang w:val="zh-CN"/>
        </w:rPr>
        <w:t>格式4：</w:t>
      </w:r>
      <w:bookmarkEnd w:id="61"/>
      <w:r>
        <w:rPr>
          <w:rFonts w:hint="eastAsia" w:ascii="仿宋" w:hAnsi="仿宋" w:eastAsia="仿宋" w:cs="仿宋"/>
          <w:b w:val="0"/>
          <w:bCs/>
          <w:sz w:val="24"/>
          <w:szCs w:val="24"/>
          <w:highlight w:val="none"/>
          <w:lang w:val="en-US" w:eastAsia="zh-CN"/>
        </w:rPr>
        <w:t>商务技术响应</w:t>
      </w:r>
      <w:r>
        <w:rPr>
          <w:rFonts w:hint="eastAsia" w:ascii="仿宋" w:hAnsi="仿宋" w:eastAsia="仿宋" w:cs="仿宋"/>
          <w:b w:val="0"/>
          <w:bCs/>
          <w:sz w:val="24"/>
          <w:szCs w:val="24"/>
          <w:highlight w:val="none"/>
          <w:lang w:val="zh-CN"/>
        </w:rPr>
        <w:t>情况</w:t>
      </w:r>
      <w:r>
        <w:rPr>
          <w:rFonts w:hint="eastAsia" w:ascii="仿宋" w:hAnsi="仿宋" w:eastAsia="仿宋" w:cs="仿宋"/>
          <w:b w:val="0"/>
          <w:bCs/>
          <w:sz w:val="24"/>
          <w:szCs w:val="24"/>
          <w:highlight w:val="none"/>
          <w:lang w:val="en-US" w:eastAsia="zh-CN"/>
        </w:rPr>
        <w:t>偏离表</w:t>
      </w:r>
      <w:bookmarkEnd w:id="62"/>
      <w:bookmarkEnd w:id="63"/>
    </w:p>
    <w:bookmarkEnd w:id="64"/>
    <w:p w14:paraId="6B0AD7A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商务技术</w:t>
      </w:r>
      <w:r>
        <w:rPr>
          <w:rFonts w:hint="eastAsia" w:ascii="方正小标宋简体" w:hAnsi="方正小标宋简体" w:eastAsia="方正小标宋简体" w:cs="方正小标宋简体"/>
          <w:b w:val="0"/>
          <w:bCs/>
          <w:sz w:val="44"/>
          <w:szCs w:val="44"/>
          <w:lang w:val="zh-CN"/>
        </w:rPr>
        <w:t>响应情况</w:t>
      </w:r>
      <w:r>
        <w:rPr>
          <w:rFonts w:hint="eastAsia" w:ascii="方正小标宋简体" w:hAnsi="方正小标宋简体" w:eastAsia="方正小标宋简体" w:cs="方正小标宋简体"/>
          <w:b w:val="0"/>
          <w:bCs/>
          <w:sz w:val="44"/>
          <w:szCs w:val="44"/>
          <w:lang w:val="en-US" w:eastAsia="zh-CN"/>
        </w:rPr>
        <w:t>偏离表</w:t>
      </w:r>
    </w:p>
    <w:p w14:paraId="4FC36721">
      <w:pPr>
        <w:pStyle w:val="2"/>
        <w:spacing w:line="240" w:lineRule="auto"/>
        <w:rPr>
          <w:rFonts w:hint="eastAsia" w:ascii="仿宋" w:hAnsi="仿宋" w:eastAsia="仿宋" w:cs="仿宋"/>
          <w:b w:val="0"/>
          <w:bCs/>
          <w:sz w:val="20"/>
          <w:szCs w:val="10"/>
          <w:lang w:val="zh-CN"/>
        </w:rPr>
      </w:pPr>
    </w:p>
    <w:p w14:paraId="2D9B7405">
      <w:pPr>
        <w:pStyle w:val="2"/>
        <w:spacing w:line="240" w:lineRule="auto"/>
        <w:ind w:firstLine="420" w:firstLineChars="200"/>
        <w:rPr>
          <w:rFonts w:hint="eastAsia" w:ascii="仿宋" w:hAnsi="仿宋" w:eastAsia="仿宋" w:cs="仿宋"/>
          <w:b w:val="0"/>
          <w:bCs/>
          <w:sz w:val="21"/>
          <w:szCs w:val="11"/>
          <w:lang w:val="zh-CN"/>
        </w:rPr>
      </w:pPr>
      <w:bookmarkStart w:id="65" w:name="_Toc10993"/>
      <w:bookmarkStart w:id="66" w:name="_Toc21588"/>
      <w:r>
        <w:rPr>
          <w:rFonts w:hint="eastAsia" w:ascii="仿宋" w:hAnsi="仿宋" w:eastAsia="仿宋" w:cs="仿宋"/>
          <w:b w:val="0"/>
          <w:bCs/>
          <w:sz w:val="21"/>
          <w:szCs w:val="11"/>
          <w:lang w:val="zh-CN"/>
        </w:rPr>
        <w:t xml:space="preserve">投标人：                      </w:t>
      </w:r>
      <w:r>
        <w:rPr>
          <w:rFonts w:hint="eastAsia" w:ascii="仿宋" w:hAnsi="仿宋" w:eastAsia="仿宋" w:cs="仿宋"/>
          <w:b w:val="0"/>
          <w:bCs/>
          <w:sz w:val="21"/>
          <w:szCs w:val="11"/>
          <w:lang w:val="en-US" w:eastAsia="zh-CN"/>
        </w:rPr>
        <w:t xml:space="preserve">             </w:t>
      </w:r>
      <w:r>
        <w:rPr>
          <w:rFonts w:hint="eastAsia" w:ascii="仿宋" w:hAnsi="仿宋" w:eastAsia="仿宋" w:cs="仿宋"/>
          <w:b w:val="0"/>
          <w:bCs/>
          <w:sz w:val="21"/>
          <w:szCs w:val="11"/>
          <w:lang w:val="zh-CN"/>
        </w:rPr>
        <w:t xml:space="preserve">    招标编号：</w:t>
      </w:r>
      <w:bookmarkEnd w:id="65"/>
      <w:bookmarkEnd w:id="66"/>
    </w:p>
    <w:p w14:paraId="1CC2587B">
      <w:pPr>
        <w:rPr>
          <w:rFonts w:hint="eastAsia"/>
          <w:lang w:val="zh-CN"/>
        </w:rPr>
      </w:pPr>
    </w:p>
    <w:tbl>
      <w:tblPr>
        <w:tblStyle w:val="14"/>
        <w:tblpPr w:leftFromText="180" w:rightFromText="180" w:vertAnchor="text" w:horzAnchor="page" w:tblpXSpec="center" w:tblpY="-9"/>
        <w:tblOverlap w:val="never"/>
        <w:tblW w:w="889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619"/>
        <w:gridCol w:w="2395"/>
        <w:gridCol w:w="1440"/>
        <w:gridCol w:w="1616"/>
        <w:gridCol w:w="1490"/>
        <w:gridCol w:w="1339"/>
      </w:tblGrid>
      <w:tr w14:paraId="2AE1C7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23" w:hRule="atLeast"/>
          <w:jc w:val="center"/>
        </w:trPr>
        <w:tc>
          <w:tcPr>
            <w:tcW w:w="619" w:type="dxa"/>
            <w:tcBorders>
              <w:tl2br w:val="nil"/>
              <w:tr2bl w:val="nil"/>
            </w:tcBorders>
            <w:vAlign w:val="center"/>
          </w:tcPr>
          <w:p w14:paraId="4FC1593E">
            <w:pPr>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序号</w:t>
            </w:r>
          </w:p>
        </w:tc>
        <w:tc>
          <w:tcPr>
            <w:tcW w:w="2395" w:type="dxa"/>
            <w:tcBorders>
              <w:tl2br w:val="nil"/>
              <w:tr2bl w:val="nil"/>
            </w:tcBorders>
            <w:vAlign w:val="center"/>
          </w:tcPr>
          <w:p w14:paraId="58DA995E">
            <w:pPr>
              <w:keepNext w:val="0"/>
              <w:keepLines w:val="0"/>
              <w:widowControl/>
              <w:suppressLineNumbers w:val="0"/>
              <w:jc w:val="center"/>
              <w:textAlignment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i w:val="0"/>
                <w:iCs w:val="0"/>
                <w:color w:val="000000"/>
                <w:kern w:val="0"/>
                <w:sz w:val="21"/>
                <w:szCs w:val="21"/>
                <w:u w:val="none"/>
                <w:lang w:val="en-US" w:eastAsia="zh-CN" w:bidi="ar"/>
              </w:rPr>
              <w:t>内容</w:t>
            </w:r>
          </w:p>
        </w:tc>
        <w:tc>
          <w:tcPr>
            <w:tcW w:w="1440" w:type="dxa"/>
            <w:tcBorders>
              <w:tl2br w:val="nil"/>
              <w:tr2bl w:val="nil"/>
            </w:tcBorders>
            <w:vAlign w:val="center"/>
          </w:tcPr>
          <w:p w14:paraId="0F37AD93">
            <w:pPr>
              <w:keepNext w:val="0"/>
              <w:keepLines w:val="0"/>
              <w:widowControl/>
              <w:suppressLineNumbers w:val="0"/>
              <w:jc w:val="center"/>
              <w:textAlignment w:val="center"/>
              <w:rPr>
                <w:rFonts w:hint="eastAsia" w:asciiTheme="minorEastAsia" w:hAnsiTheme="minorEastAsia" w:eastAsiaTheme="minorEastAsia" w:cstheme="minorEastAsia"/>
                <w:b w:val="0"/>
                <w:bCs/>
                <w:i w:val="0"/>
                <w:iCs w:val="0"/>
                <w:color w:val="000000"/>
                <w:kern w:val="0"/>
                <w:sz w:val="21"/>
                <w:szCs w:val="21"/>
                <w:u w:val="none"/>
                <w:lang w:val="en-US" w:eastAsia="zh-CN" w:bidi="ar"/>
              </w:rPr>
            </w:pPr>
            <w:r>
              <w:rPr>
                <w:rFonts w:hint="eastAsia" w:asciiTheme="minorEastAsia" w:hAnsiTheme="minorEastAsia" w:eastAsiaTheme="minorEastAsia" w:cstheme="minorEastAsia"/>
                <w:b w:val="0"/>
                <w:bCs/>
                <w:i w:val="0"/>
                <w:iCs w:val="0"/>
                <w:color w:val="000000"/>
                <w:kern w:val="0"/>
                <w:sz w:val="21"/>
                <w:szCs w:val="21"/>
                <w:u w:val="none"/>
                <w:lang w:val="en-US" w:eastAsia="zh-CN" w:bidi="ar"/>
              </w:rPr>
              <w:t>偏离性质</w:t>
            </w:r>
          </w:p>
          <w:p w14:paraId="67F0CB83">
            <w:pPr>
              <w:keepNext w:val="0"/>
              <w:keepLines w:val="0"/>
              <w:widowControl/>
              <w:suppressLineNumbers w:val="0"/>
              <w:jc w:val="center"/>
              <w:textAlignment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i w:val="0"/>
                <w:iCs w:val="0"/>
                <w:color w:val="000000"/>
                <w:kern w:val="0"/>
                <w:sz w:val="21"/>
                <w:szCs w:val="21"/>
                <w:u w:val="none"/>
                <w:lang w:val="en-US" w:eastAsia="zh-CN" w:bidi="ar"/>
              </w:rPr>
              <w:t>（选填正偏离、负偏离）</w:t>
            </w:r>
          </w:p>
        </w:tc>
        <w:tc>
          <w:tcPr>
            <w:tcW w:w="1616" w:type="dxa"/>
            <w:tcBorders>
              <w:tl2br w:val="nil"/>
              <w:tr2bl w:val="nil"/>
            </w:tcBorders>
            <w:vAlign w:val="center"/>
          </w:tcPr>
          <w:p w14:paraId="42AEA45E">
            <w:pPr>
              <w:keepNext w:val="0"/>
              <w:keepLines w:val="0"/>
              <w:widowControl/>
              <w:suppressLineNumbers w:val="0"/>
              <w:jc w:val="center"/>
              <w:textAlignment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i w:val="0"/>
                <w:iCs w:val="0"/>
                <w:color w:val="000000"/>
                <w:kern w:val="0"/>
                <w:sz w:val="21"/>
                <w:szCs w:val="21"/>
                <w:u w:val="none"/>
                <w:lang w:val="en-US" w:eastAsia="zh-CN" w:bidi="ar"/>
              </w:rPr>
              <w:t>偏离情况说明</w:t>
            </w:r>
          </w:p>
        </w:tc>
        <w:tc>
          <w:tcPr>
            <w:tcW w:w="1490" w:type="dxa"/>
            <w:tcBorders>
              <w:tl2br w:val="nil"/>
              <w:tr2bl w:val="nil"/>
            </w:tcBorders>
            <w:vAlign w:val="center"/>
          </w:tcPr>
          <w:p w14:paraId="676BEE75">
            <w:pPr>
              <w:keepNext w:val="0"/>
              <w:keepLines w:val="0"/>
              <w:widowControl/>
              <w:suppressLineNumbers w:val="0"/>
              <w:jc w:val="center"/>
              <w:textAlignment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i w:val="0"/>
                <w:iCs w:val="0"/>
                <w:color w:val="000000"/>
                <w:kern w:val="0"/>
                <w:sz w:val="21"/>
                <w:szCs w:val="21"/>
                <w:u w:val="none"/>
                <w:lang w:val="en-US" w:eastAsia="zh-CN" w:bidi="ar"/>
              </w:rPr>
              <w:t>偏离情况对应投标文件页码</w:t>
            </w:r>
          </w:p>
        </w:tc>
        <w:tc>
          <w:tcPr>
            <w:tcW w:w="1339" w:type="dxa"/>
            <w:tcBorders>
              <w:tl2br w:val="nil"/>
              <w:tr2bl w:val="nil"/>
            </w:tcBorders>
            <w:vAlign w:val="center"/>
          </w:tcPr>
          <w:p w14:paraId="1E00C43B">
            <w:pPr>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备注</w:t>
            </w:r>
          </w:p>
        </w:tc>
      </w:tr>
      <w:tr w14:paraId="6A8D4D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12" w:hRule="atLeast"/>
          <w:jc w:val="center"/>
        </w:trPr>
        <w:tc>
          <w:tcPr>
            <w:tcW w:w="619" w:type="dxa"/>
            <w:tcBorders>
              <w:tl2br w:val="nil"/>
              <w:tr2bl w:val="nil"/>
            </w:tcBorders>
            <w:vAlign w:val="center"/>
          </w:tcPr>
          <w:p w14:paraId="7FAFD6F8">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1</w:t>
            </w:r>
          </w:p>
        </w:tc>
        <w:tc>
          <w:tcPr>
            <w:tcW w:w="2395" w:type="dxa"/>
            <w:tcBorders>
              <w:tl2br w:val="nil"/>
              <w:tr2bl w:val="nil"/>
            </w:tcBorders>
            <w:vAlign w:val="center"/>
          </w:tcPr>
          <w:p w14:paraId="404F49CC">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1"/>
                <w:szCs w:val="21"/>
              </w:rPr>
            </w:pPr>
          </w:p>
        </w:tc>
        <w:tc>
          <w:tcPr>
            <w:tcW w:w="1440" w:type="dxa"/>
            <w:tcBorders>
              <w:tl2br w:val="nil"/>
              <w:tr2bl w:val="nil"/>
            </w:tcBorders>
            <w:vAlign w:val="center"/>
          </w:tcPr>
          <w:p w14:paraId="4EF98644">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1"/>
                <w:szCs w:val="21"/>
              </w:rPr>
            </w:pPr>
          </w:p>
        </w:tc>
        <w:tc>
          <w:tcPr>
            <w:tcW w:w="1616" w:type="dxa"/>
            <w:tcBorders>
              <w:tl2br w:val="nil"/>
              <w:tr2bl w:val="nil"/>
            </w:tcBorders>
            <w:vAlign w:val="center"/>
          </w:tcPr>
          <w:p w14:paraId="684BF494">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1"/>
                <w:szCs w:val="21"/>
              </w:rPr>
            </w:pPr>
          </w:p>
        </w:tc>
        <w:tc>
          <w:tcPr>
            <w:tcW w:w="1490" w:type="dxa"/>
            <w:tcBorders>
              <w:tl2br w:val="nil"/>
              <w:tr2bl w:val="nil"/>
            </w:tcBorders>
            <w:vAlign w:val="center"/>
          </w:tcPr>
          <w:p w14:paraId="1C6AA4CF">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1"/>
                <w:szCs w:val="21"/>
              </w:rPr>
            </w:pPr>
          </w:p>
        </w:tc>
        <w:tc>
          <w:tcPr>
            <w:tcW w:w="1339" w:type="dxa"/>
            <w:tcBorders>
              <w:tl2br w:val="nil"/>
              <w:tr2bl w:val="nil"/>
            </w:tcBorders>
            <w:vAlign w:val="center"/>
          </w:tcPr>
          <w:p w14:paraId="3C54CF82">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1"/>
                <w:szCs w:val="21"/>
              </w:rPr>
            </w:pPr>
          </w:p>
        </w:tc>
      </w:tr>
      <w:tr w14:paraId="3F66B4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36" w:hRule="atLeast"/>
          <w:jc w:val="center"/>
        </w:trPr>
        <w:tc>
          <w:tcPr>
            <w:tcW w:w="619" w:type="dxa"/>
            <w:tcBorders>
              <w:tl2br w:val="nil"/>
              <w:tr2bl w:val="nil"/>
            </w:tcBorders>
            <w:vAlign w:val="center"/>
          </w:tcPr>
          <w:p w14:paraId="1BA89F80">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2</w:t>
            </w:r>
          </w:p>
        </w:tc>
        <w:tc>
          <w:tcPr>
            <w:tcW w:w="2395" w:type="dxa"/>
            <w:tcBorders>
              <w:tl2br w:val="nil"/>
              <w:tr2bl w:val="nil"/>
            </w:tcBorders>
            <w:vAlign w:val="center"/>
          </w:tcPr>
          <w:p w14:paraId="2A0C6DAC">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1"/>
                <w:szCs w:val="21"/>
              </w:rPr>
            </w:pPr>
          </w:p>
        </w:tc>
        <w:tc>
          <w:tcPr>
            <w:tcW w:w="1440" w:type="dxa"/>
            <w:tcBorders>
              <w:tl2br w:val="nil"/>
              <w:tr2bl w:val="nil"/>
            </w:tcBorders>
            <w:vAlign w:val="center"/>
          </w:tcPr>
          <w:p w14:paraId="2CCBB5FF">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1"/>
                <w:szCs w:val="21"/>
              </w:rPr>
            </w:pPr>
          </w:p>
        </w:tc>
        <w:tc>
          <w:tcPr>
            <w:tcW w:w="1616" w:type="dxa"/>
            <w:tcBorders>
              <w:tl2br w:val="nil"/>
              <w:tr2bl w:val="nil"/>
            </w:tcBorders>
            <w:vAlign w:val="center"/>
          </w:tcPr>
          <w:p w14:paraId="5DECB967">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1"/>
                <w:szCs w:val="21"/>
              </w:rPr>
            </w:pPr>
          </w:p>
        </w:tc>
        <w:tc>
          <w:tcPr>
            <w:tcW w:w="1490" w:type="dxa"/>
            <w:tcBorders>
              <w:tl2br w:val="nil"/>
              <w:tr2bl w:val="nil"/>
            </w:tcBorders>
            <w:vAlign w:val="center"/>
          </w:tcPr>
          <w:p w14:paraId="36AE3028">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1"/>
                <w:szCs w:val="21"/>
              </w:rPr>
            </w:pPr>
          </w:p>
        </w:tc>
        <w:tc>
          <w:tcPr>
            <w:tcW w:w="1339" w:type="dxa"/>
            <w:tcBorders>
              <w:tl2br w:val="nil"/>
              <w:tr2bl w:val="nil"/>
            </w:tcBorders>
            <w:vAlign w:val="center"/>
          </w:tcPr>
          <w:p w14:paraId="4B1FA35C">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1"/>
                <w:szCs w:val="21"/>
              </w:rPr>
            </w:pPr>
          </w:p>
        </w:tc>
      </w:tr>
      <w:tr w14:paraId="373D1F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39" w:hRule="atLeast"/>
          <w:jc w:val="center"/>
        </w:trPr>
        <w:tc>
          <w:tcPr>
            <w:tcW w:w="619" w:type="dxa"/>
            <w:tcBorders>
              <w:tl2br w:val="nil"/>
              <w:tr2bl w:val="nil"/>
            </w:tcBorders>
            <w:vAlign w:val="center"/>
          </w:tcPr>
          <w:p w14:paraId="56CD17D0">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3</w:t>
            </w:r>
          </w:p>
        </w:tc>
        <w:tc>
          <w:tcPr>
            <w:tcW w:w="2395" w:type="dxa"/>
            <w:tcBorders>
              <w:tl2br w:val="nil"/>
              <w:tr2bl w:val="nil"/>
            </w:tcBorders>
            <w:vAlign w:val="center"/>
          </w:tcPr>
          <w:p w14:paraId="3A1E844B">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1"/>
                <w:szCs w:val="21"/>
              </w:rPr>
            </w:pPr>
          </w:p>
        </w:tc>
        <w:tc>
          <w:tcPr>
            <w:tcW w:w="1440" w:type="dxa"/>
            <w:tcBorders>
              <w:tl2br w:val="nil"/>
              <w:tr2bl w:val="nil"/>
            </w:tcBorders>
            <w:vAlign w:val="center"/>
          </w:tcPr>
          <w:p w14:paraId="65426D4C">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1"/>
                <w:szCs w:val="21"/>
              </w:rPr>
            </w:pPr>
          </w:p>
        </w:tc>
        <w:tc>
          <w:tcPr>
            <w:tcW w:w="1616" w:type="dxa"/>
            <w:tcBorders>
              <w:tl2br w:val="nil"/>
              <w:tr2bl w:val="nil"/>
            </w:tcBorders>
            <w:vAlign w:val="center"/>
          </w:tcPr>
          <w:p w14:paraId="05EF9F27">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1"/>
                <w:szCs w:val="21"/>
              </w:rPr>
            </w:pPr>
          </w:p>
        </w:tc>
        <w:tc>
          <w:tcPr>
            <w:tcW w:w="1490" w:type="dxa"/>
            <w:tcBorders>
              <w:tl2br w:val="nil"/>
              <w:tr2bl w:val="nil"/>
            </w:tcBorders>
            <w:vAlign w:val="center"/>
          </w:tcPr>
          <w:p w14:paraId="2B68A9E9">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1"/>
                <w:szCs w:val="21"/>
              </w:rPr>
            </w:pPr>
          </w:p>
        </w:tc>
        <w:tc>
          <w:tcPr>
            <w:tcW w:w="1339" w:type="dxa"/>
            <w:tcBorders>
              <w:tl2br w:val="nil"/>
              <w:tr2bl w:val="nil"/>
            </w:tcBorders>
            <w:vAlign w:val="center"/>
          </w:tcPr>
          <w:p w14:paraId="13FB1336">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1"/>
                <w:szCs w:val="21"/>
              </w:rPr>
            </w:pPr>
          </w:p>
        </w:tc>
      </w:tr>
      <w:tr w14:paraId="39A39D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39" w:hRule="atLeast"/>
          <w:jc w:val="center"/>
        </w:trPr>
        <w:tc>
          <w:tcPr>
            <w:tcW w:w="619" w:type="dxa"/>
            <w:tcBorders>
              <w:tl2br w:val="nil"/>
              <w:tr2bl w:val="nil"/>
            </w:tcBorders>
            <w:vAlign w:val="center"/>
          </w:tcPr>
          <w:p w14:paraId="72700305">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1"/>
                <w:szCs w:val="21"/>
                <w:highlight w:val="yellow"/>
              </w:rPr>
            </w:pPr>
            <w:r>
              <w:rPr>
                <w:rFonts w:hint="eastAsia" w:ascii="仿宋" w:hAnsi="仿宋" w:eastAsia="仿宋" w:cs="仿宋"/>
                <w:bCs/>
                <w:sz w:val="21"/>
                <w:szCs w:val="21"/>
                <w:highlight w:val="none"/>
              </w:rPr>
              <w:t>4</w:t>
            </w:r>
          </w:p>
        </w:tc>
        <w:tc>
          <w:tcPr>
            <w:tcW w:w="2395" w:type="dxa"/>
            <w:tcBorders>
              <w:tl2br w:val="nil"/>
              <w:tr2bl w:val="nil"/>
            </w:tcBorders>
            <w:vAlign w:val="center"/>
          </w:tcPr>
          <w:p w14:paraId="7E9BE32D">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1"/>
                <w:szCs w:val="21"/>
              </w:rPr>
            </w:pPr>
          </w:p>
        </w:tc>
        <w:tc>
          <w:tcPr>
            <w:tcW w:w="1440" w:type="dxa"/>
            <w:tcBorders>
              <w:tl2br w:val="nil"/>
              <w:tr2bl w:val="nil"/>
            </w:tcBorders>
            <w:vAlign w:val="center"/>
          </w:tcPr>
          <w:p w14:paraId="4BC9C562">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1"/>
                <w:szCs w:val="21"/>
              </w:rPr>
            </w:pPr>
          </w:p>
        </w:tc>
        <w:tc>
          <w:tcPr>
            <w:tcW w:w="1616" w:type="dxa"/>
            <w:tcBorders>
              <w:tl2br w:val="nil"/>
              <w:tr2bl w:val="nil"/>
            </w:tcBorders>
            <w:vAlign w:val="center"/>
          </w:tcPr>
          <w:p w14:paraId="4932A7DB">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1"/>
                <w:szCs w:val="21"/>
              </w:rPr>
            </w:pPr>
          </w:p>
        </w:tc>
        <w:tc>
          <w:tcPr>
            <w:tcW w:w="1490" w:type="dxa"/>
            <w:tcBorders>
              <w:tl2br w:val="nil"/>
              <w:tr2bl w:val="nil"/>
            </w:tcBorders>
            <w:vAlign w:val="center"/>
          </w:tcPr>
          <w:p w14:paraId="09F4B565">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1"/>
                <w:szCs w:val="21"/>
              </w:rPr>
            </w:pPr>
          </w:p>
        </w:tc>
        <w:tc>
          <w:tcPr>
            <w:tcW w:w="1339" w:type="dxa"/>
            <w:tcBorders>
              <w:tl2br w:val="nil"/>
              <w:tr2bl w:val="nil"/>
            </w:tcBorders>
            <w:vAlign w:val="center"/>
          </w:tcPr>
          <w:p w14:paraId="6F3B380E">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1"/>
                <w:szCs w:val="21"/>
              </w:rPr>
            </w:pPr>
          </w:p>
        </w:tc>
      </w:tr>
      <w:tr w14:paraId="791840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84" w:hRule="atLeast"/>
          <w:jc w:val="center"/>
        </w:trPr>
        <w:tc>
          <w:tcPr>
            <w:tcW w:w="619" w:type="dxa"/>
            <w:tcBorders>
              <w:tl2br w:val="nil"/>
              <w:tr2bl w:val="nil"/>
            </w:tcBorders>
            <w:vAlign w:val="center"/>
          </w:tcPr>
          <w:p w14:paraId="61F40DB5">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1"/>
                <w:szCs w:val="21"/>
              </w:rPr>
            </w:pPr>
          </w:p>
          <w:p w14:paraId="3ECEC53B">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5</w:t>
            </w:r>
          </w:p>
        </w:tc>
        <w:tc>
          <w:tcPr>
            <w:tcW w:w="2395" w:type="dxa"/>
            <w:tcBorders>
              <w:tl2br w:val="nil"/>
              <w:tr2bl w:val="nil"/>
            </w:tcBorders>
            <w:vAlign w:val="center"/>
          </w:tcPr>
          <w:p w14:paraId="685C0065">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1"/>
                <w:szCs w:val="21"/>
              </w:rPr>
            </w:pPr>
          </w:p>
        </w:tc>
        <w:tc>
          <w:tcPr>
            <w:tcW w:w="1440" w:type="dxa"/>
            <w:tcBorders>
              <w:tl2br w:val="nil"/>
              <w:tr2bl w:val="nil"/>
            </w:tcBorders>
            <w:vAlign w:val="center"/>
          </w:tcPr>
          <w:p w14:paraId="2768228E">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1"/>
                <w:szCs w:val="21"/>
              </w:rPr>
            </w:pPr>
          </w:p>
        </w:tc>
        <w:tc>
          <w:tcPr>
            <w:tcW w:w="1616" w:type="dxa"/>
            <w:tcBorders>
              <w:tl2br w:val="nil"/>
              <w:tr2bl w:val="nil"/>
            </w:tcBorders>
            <w:vAlign w:val="center"/>
          </w:tcPr>
          <w:p w14:paraId="426C5506">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1"/>
                <w:szCs w:val="21"/>
              </w:rPr>
            </w:pPr>
          </w:p>
        </w:tc>
        <w:tc>
          <w:tcPr>
            <w:tcW w:w="1490" w:type="dxa"/>
            <w:tcBorders>
              <w:tl2br w:val="nil"/>
              <w:tr2bl w:val="nil"/>
            </w:tcBorders>
            <w:vAlign w:val="center"/>
          </w:tcPr>
          <w:p w14:paraId="339678FE">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1"/>
                <w:szCs w:val="21"/>
              </w:rPr>
            </w:pPr>
          </w:p>
        </w:tc>
        <w:tc>
          <w:tcPr>
            <w:tcW w:w="1339" w:type="dxa"/>
            <w:tcBorders>
              <w:tl2br w:val="nil"/>
              <w:tr2bl w:val="nil"/>
            </w:tcBorders>
            <w:vAlign w:val="center"/>
          </w:tcPr>
          <w:p w14:paraId="469FC457">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1"/>
                <w:szCs w:val="21"/>
              </w:rPr>
            </w:pPr>
          </w:p>
        </w:tc>
      </w:tr>
      <w:tr w14:paraId="5E959C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24" w:hRule="atLeast"/>
          <w:jc w:val="center"/>
        </w:trPr>
        <w:tc>
          <w:tcPr>
            <w:tcW w:w="619" w:type="dxa"/>
            <w:tcBorders>
              <w:tl2br w:val="nil"/>
              <w:tr2bl w:val="nil"/>
            </w:tcBorders>
            <w:vAlign w:val="center"/>
          </w:tcPr>
          <w:p w14:paraId="60E9FFFB">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6</w:t>
            </w:r>
          </w:p>
        </w:tc>
        <w:tc>
          <w:tcPr>
            <w:tcW w:w="2395" w:type="dxa"/>
            <w:tcBorders>
              <w:tl2br w:val="nil"/>
              <w:tr2bl w:val="nil"/>
            </w:tcBorders>
            <w:vAlign w:val="center"/>
          </w:tcPr>
          <w:p w14:paraId="2CC7FC49">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1"/>
                <w:szCs w:val="21"/>
                <w:highlight w:val="yellow"/>
              </w:rPr>
            </w:pPr>
          </w:p>
        </w:tc>
        <w:tc>
          <w:tcPr>
            <w:tcW w:w="1440" w:type="dxa"/>
            <w:tcBorders>
              <w:tl2br w:val="nil"/>
              <w:tr2bl w:val="nil"/>
            </w:tcBorders>
            <w:vAlign w:val="center"/>
          </w:tcPr>
          <w:p w14:paraId="735D89FF">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1"/>
                <w:szCs w:val="21"/>
                <w:highlight w:val="yellow"/>
              </w:rPr>
            </w:pPr>
          </w:p>
        </w:tc>
        <w:tc>
          <w:tcPr>
            <w:tcW w:w="1616" w:type="dxa"/>
            <w:tcBorders>
              <w:tl2br w:val="nil"/>
              <w:tr2bl w:val="nil"/>
            </w:tcBorders>
            <w:vAlign w:val="center"/>
          </w:tcPr>
          <w:p w14:paraId="2A02B0FE">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1"/>
                <w:szCs w:val="21"/>
                <w:highlight w:val="yellow"/>
              </w:rPr>
            </w:pPr>
          </w:p>
        </w:tc>
        <w:tc>
          <w:tcPr>
            <w:tcW w:w="1490" w:type="dxa"/>
            <w:tcBorders>
              <w:tl2br w:val="nil"/>
              <w:tr2bl w:val="nil"/>
            </w:tcBorders>
            <w:vAlign w:val="center"/>
          </w:tcPr>
          <w:p w14:paraId="1BEFFDA8">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1"/>
                <w:szCs w:val="21"/>
                <w:highlight w:val="yellow"/>
              </w:rPr>
            </w:pPr>
          </w:p>
        </w:tc>
        <w:tc>
          <w:tcPr>
            <w:tcW w:w="1339" w:type="dxa"/>
            <w:tcBorders>
              <w:tl2br w:val="nil"/>
              <w:tr2bl w:val="nil"/>
            </w:tcBorders>
            <w:vAlign w:val="center"/>
          </w:tcPr>
          <w:p w14:paraId="270BA7D8">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1"/>
                <w:szCs w:val="21"/>
                <w:highlight w:val="yellow"/>
              </w:rPr>
            </w:pPr>
          </w:p>
        </w:tc>
      </w:tr>
      <w:tr w14:paraId="47C650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08" w:hRule="atLeast"/>
          <w:jc w:val="center"/>
        </w:trPr>
        <w:tc>
          <w:tcPr>
            <w:tcW w:w="619" w:type="dxa"/>
            <w:tcBorders>
              <w:tl2br w:val="nil"/>
              <w:tr2bl w:val="nil"/>
            </w:tcBorders>
            <w:vAlign w:val="center"/>
          </w:tcPr>
          <w:p w14:paraId="0123013B">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7</w:t>
            </w:r>
          </w:p>
        </w:tc>
        <w:tc>
          <w:tcPr>
            <w:tcW w:w="2395" w:type="dxa"/>
            <w:tcBorders>
              <w:tl2br w:val="nil"/>
              <w:tr2bl w:val="nil"/>
            </w:tcBorders>
            <w:vAlign w:val="center"/>
          </w:tcPr>
          <w:p w14:paraId="5D2CD039">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1"/>
                <w:szCs w:val="21"/>
                <w:highlight w:val="yellow"/>
              </w:rPr>
            </w:pPr>
          </w:p>
        </w:tc>
        <w:tc>
          <w:tcPr>
            <w:tcW w:w="1440" w:type="dxa"/>
            <w:tcBorders>
              <w:tl2br w:val="nil"/>
              <w:tr2bl w:val="nil"/>
            </w:tcBorders>
            <w:vAlign w:val="center"/>
          </w:tcPr>
          <w:p w14:paraId="273BBFB9">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1"/>
                <w:szCs w:val="21"/>
                <w:highlight w:val="yellow"/>
              </w:rPr>
            </w:pPr>
          </w:p>
        </w:tc>
        <w:tc>
          <w:tcPr>
            <w:tcW w:w="1616" w:type="dxa"/>
            <w:tcBorders>
              <w:tl2br w:val="nil"/>
              <w:tr2bl w:val="nil"/>
            </w:tcBorders>
            <w:vAlign w:val="center"/>
          </w:tcPr>
          <w:p w14:paraId="5BE2596A">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1"/>
                <w:szCs w:val="21"/>
                <w:highlight w:val="yellow"/>
              </w:rPr>
            </w:pPr>
          </w:p>
        </w:tc>
        <w:tc>
          <w:tcPr>
            <w:tcW w:w="1490" w:type="dxa"/>
            <w:tcBorders>
              <w:tl2br w:val="nil"/>
              <w:tr2bl w:val="nil"/>
            </w:tcBorders>
            <w:vAlign w:val="center"/>
          </w:tcPr>
          <w:p w14:paraId="0B8477E6">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1"/>
                <w:szCs w:val="21"/>
                <w:highlight w:val="yellow"/>
              </w:rPr>
            </w:pPr>
          </w:p>
        </w:tc>
        <w:tc>
          <w:tcPr>
            <w:tcW w:w="1339" w:type="dxa"/>
            <w:tcBorders>
              <w:tl2br w:val="nil"/>
              <w:tr2bl w:val="nil"/>
            </w:tcBorders>
            <w:vAlign w:val="center"/>
          </w:tcPr>
          <w:p w14:paraId="2646B546">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1"/>
                <w:szCs w:val="21"/>
                <w:highlight w:val="yellow"/>
              </w:rPr>
            </w:pPr>
          </w:p>
        </w:tc>
      </w:tr>
      <w:tr w14:paraId="2F4658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83" w:hRule="atLeast"/>
          <w:jc w:val="center"/>
        </w:trPr>
        <w:tc>
          <w:tcPr>
            <w:tcW w:w="619" w:type="dxa"/>
            <w:tcBorders>
              <w:tl2br w:val="nil"/>
              <w:tr2bl w:val="nil"/>
            </w:tcBorders>
            <w:vAlign w:val="center"/>
          </w:tcPr>
          <w:p w14:paraId="1983294C">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1"/>
                <w:szCs w:val="21"/>
                <w:highlight w:val="yellow"/>
              </w:rPr>
            </w:pPr>
          </w:p>
          <w:p w14:paraId="0D5B77ED">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1"/>
                <w:szCs w:val="21"/>
                <w:highlight w:val="yellow"/>
              </w:rPr>
            </w:pPr>
          </w:p>
        </w:tc>
        <w:tc>
          <w:tcPr>
            <w:tcW w:w="2395" w:type="dxa"/>
            <w:tcBorders>
              <w:tl2br w:val="nil"/>
              <w:tr2bl w:val="nil"/>
            </w:tcBorders>
            <w:vAlign w:val="center"/>
          </w:tcPr>
          <w:p w14:paraId="7FAB5B3B">
            <w:pPr>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1"/>
                <w:szCs w:val="21"/>
                <w:highlight w:val="yellow"/>
                <w:lang w:val="en-US" w:eastAsia="zh-CN"/>
              </w:rPr>
            </w:pPr>
            <w:r>
              <w:rPr>
                <w:rFonts w:hint="eastAsia" w:ascii="仿宋" w:hAnsi="仿宋" w:eastAsia="仿宋" w:cs="仿宋"/>
                <w:bCs/>
                <w:sz w:val="21"/>
                <w:szCs w:val="21"/>
                <w:highlight w:val="none"/>
                <w:lang w:val="en-US" w:eastAsia="zh-CN"/>
              </w:rPr>
              <w:t>.......</w:t>
            </w:r>
          </w:p>
        </w:tc>
        <w:tc>
          <w:tcPr>
            <w:tcW w:w="1440" w:type="dxa"/>
            <w:tcBorders>
              <w:tl2br w:val="nil"/>
              <w:tr2bl w:val="nil"/>
            </w:tcBorders>
            <w:vAlign w:val="center"/>
          </w:tcPr>
          <w:p w14:paraId="51DD0C06">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1"/>
                <w:szCs w:val="21"/>
                <w:highlight w:val="yellow"/>
              </w:rPr>
            </w:pPr>
          </w:p>
        </w:tc>
        <w:tc>
          <w:tcPr>
            <w:tcW w:w="1616" w:type="dxa"/>
            <w:tcBorders>
              <w:tl2br w:val="nil"/>
              <w:tr2bl w:val="nil"/>
            </w:tcBorders>
            <w:vAlign w:val="center"/>
          </w:tcPr>
          <w:p w14:paraId="70BDA742">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1"/>
                <w:szCs w:val="21"/>
                <w:highlight w:val="yellow"/>
              </w:rPr>
            </w:pPr>
          </w:p>
        </w:tc>
        <w:tc>
          <w:tcPr>
            <w:tcW w:w="1490" w:type="dxa"/>
            <w:tcBorders>
              <w:tl2br w:val="nil"/>
              <w:tr2bl w:val="nil"/>
            </w:tcBorders>
            <w:vAlign w:val="center"/>
          </w:tcPr>
          <w:p w14:paraId="1FCA35F5">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1"/>
                <w:szCs w:val="21"/>
                <w:highlight w:val="yellow"/>
              </w:rPr>
            </w:pPr>
          </w:p>
        </w:tc>
        <w:tc>
          <w:tcPr>
            <w:tcW w:w="1339" w:type="dxa"/>
            <w:tcBorders>
              <w:tl2br w:val="nil"/>
              <w:tr2bl w:val="nil"/>
            </w:tcBorders>
            <w:vAlign w:val="center"/>
          </w:tcPr>
          <w:p w14:paraId="1F3C9553">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1"/>
                <w:szCs w:val="21"/>
                <w:highlight w:val="yellow"/>
              </w:rPr>
            </w:pPr>
          </w:p>
        </w:tc>
      </w:tr>
    </w:tbl>
    <w:p w14:paraId="6C1718F8">
      <w:pPr>
        <w:pageBreakBefore w:val="0"/>
        <w:widowControl/>
        <w:kinsoku/>
        <w:wordWrap/>
        <w:overflowPunct/>
        <w:topLinePunct w:val="0"/>
        <w:autoSpaceDE/>
        <w:autoSpaceDN/>
        <w:bidi w:val="0"/>
        <w:adjustRightInd/>
        <w:snapToGrid/>
        <w:spacing w:beforeLines="50" w:line="240" w:lineRule="auto"/>
        <w:ind w:firstLine="422" w:firstLineChars="200"/>
        <w:textAlignment w:val="auto"/>
        <w:rPr>
          <w:rFonts w:hint="eastAsia" w:ascii="仿宋" w:hAnsi="仿宋" w:eastAsia="仿宋" w:cs="仿宋"/>
          <w:b/>
          <w:bCs/>
          <w:sz w:val="21"/>
          <w:szCs w:val="21"/>
        </w:rPr>
      </w:pPr>
      <w:r>
        <w:rPr>
          <w:rFonts w:hint="eastAsia" w:ascii="仿宋" w:hAnsi="仿宋" w:eastAsia="仿宋" w:cs="仿宋"/>
          <w:b/>
          <w:bCs/>
          <w:sz w:val="21"/>
          <w:szCs w:val="21"/>
        </w:rPr>
        <w:t>说明：</w:t>
      </w:r>
    </w:p>
    <w:p w14:paraId="0E8E3198">
      <w:pPr>
        <w:pageBreakBefore w:val="0"/>
        <w:widowControl/>
        <w:numPr>
          <w:ilvl w:val="0"/>
          <w:numId w:val="12"/>
        </w:numPr>
        <w:kinsoku/>
        <w:wordWrap/>
        <w:overflowPunct/>
        <w:topLinePunct w:val="0"/>
        <w:autoSpaceDE/>
        <w:autoSpaceDN/>
        <w:bidi w:val="0"/>
        <w:adjustRightInd/>
        <w:snapToGrid/>
        <w:spacing w:beforeLines="50" w:line="240" w:lineRule="auto"/>
        <w:ind w:firstLine="420" w:firstLineChars="200"/>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kern w:val="0"/>
          <w:sz w:val="21"/>
          <w:szCs w:val="21"/>
          <w:lang w:val="en-US" w:eastAsia="zh-CN"/>
        </w:rPr>
        <w:t>偏离性质以招标人列示招标文件为基准，作出对招标人有利修改的为正偏离，反之为负偏离。</w:t>
      </w:r>
    </w:p>
    <w:p w14:paraId="1D8A4D19">
      <w:pPr>
        <w:pageBreakBefore w:val="0"/>
        <w:widowControl w:val="0"/>
        <w:numPr>
          <w:ilvl w:val="0"/>
          <w:numId w:val="12"/>
        </w:numPr>
        <w:kinsoku/>
        <w:wordWrap/>
        <w:overflowPunct/>
        <w:topLinePunct w:val="0"/>
        <w:autoSpaceDE/>
        <w:autoSpaceDN/>
        <w:bidi w:val="0"/>
        <w:adjustRightInd/>
        <w:snapToGrid/>
        <w:spacing w:beforeLines="50" w:line="240" w:lineRule="auto"/>
        <w:ind w:firstLine="420" w:firstLineChars="200"/>
        <w:textAlignment w:val="auto"/>
        <w:rPr>
          <w:rFonts w:hint="eastAsia" w:ascii="仿宋" w:hAnsi="仿宋" w:eastAsia="仿宋" w:cs="仿宋"/>
          <w:b w:val="0"/>
          <w:bCs w:val="0"/>
          <w:kern w:val="2"/>
          <w:sz w:val="21"/>
          <w:szCs w:val="21"/>
        </w:rPr>
      </w:pPr>
      <w:r>
        <w:rPr>
          <w:rFonts w:hint="eastAsia" w:ascii="仿宋" w:hAnsi="仿宋" w:eastAsia="仿宋" w:cs="仿宋"/>
          <w:b w:val="0"/>
          <w:bCs w:val="0"/>
          <w:sz w:val="21"/>
          <w:szCs w:val="21"/>
        </w:rPr>
        <w:t>投标人应准确完整阅读谈判文件并就谈判文件内合同条款与投标人实际提供服务产生的偏离情况进行完整、准确说明</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lang w:val="en-US" w:eastAsia="zh-CN"/>
        </w:rPr>
        <w:t>投标人未予列示的，默认为无偏离承诺</w:t>
      </w:r>
      <w:r>
        <w:rPr>
          <w:rFonts w:hint="eastAsia" w:ascii="仿宋" w:hAnsi="仿宋" w:eastAsia="仿宋" w:cs="仿宋"/>
          <w:b w:val="0"/>
          <w:bCs w:val="0"/>
          <w:sz w:val="21"/>
          <w:szCs w:val="21"/>
        </w:rPr>
        <w:t>。投标人未在本表中示明，但在服务方案中存在偏离的情况，</w:t>
      </w:r>
      <w:r>
        <w:rPr>
          <w:rFonts w:hint="eastAsia" w:ascii="仿宋" w:hAnsi="仿宋" w:eastAsia="仿宋" w:cs="仿宋"/>
          <w:b w:val="0"/>
          <w:bCs w:val="0"/>
          <w:sz w:val="21"/>
          <w:szCs w:val="21"/>
          <w:lang w:val="en-US" w:eastAsia="zh-CN"/>
        </w:rPr>
        <w:t>招标</w:t>
      </w:r>
      <w:r>
        <w:rPr>
          <w:rFonts w:hint="eastAsia" w:ascii="仿宋" w:hAnsi="仿宋" w:eastAsia="仿宋" w:cs="仿宋"/>
          <w:b w:val="0"/>
          <w:bCs w:val="0"/>
          <w:sz w:val="21"/>
          <w:szCs w:val="21"/>
        </w:rPr>
        <w:t>人有权判定为废标。</w:t>
      </w:r>
    </w:p>
    <w:p w14:paraId="5C42DEC4">
      <w:pPr>
        <w:pageBreakBefore w:val="0"/>
        <w:widowControl w:val="0"/>
        <w:numPr>
          <w:ilvl w:val="0"/>
          <w:numId w:val="0"/>
        </w:numPr>
        <w:kinsoku/>
        <w:wordWrap/>
        <w:overflowPunct/>
        <w:topLinePunct w:val="0"/>
        <w:autoSpaceDE/>
        <w:autoSpaceDN/>
        <w:bidi w:val="0"/>
        <w:adjustRightInd/>
        <w:snapToGrid/>
        <w:spacing w:beforeLines="50" w:line="240" w:lineRule="auto"/>
        <w:ind w:leftChars="200"/>
        <w:textAlignment w:val="auto"/>
        <w:rPr>
          <w:rFonts w:hint="eastAsia" w:ascii="仿宋" w:hAnsi="仿宋" w:eastAsia="仿宋" w:cs="仿宋"/>
          <w:b w:val="0"/>
          <w:bCs w:val="0"/>
          <w:sz w:val="21"/>
          <w:szCs w:val="21"/>
        </w:rPr>
      </w:pPr>
    </w:p>
    <w:p w14:paraId="522D780D">
      <w:pPr>
        <w:pageBreakBefore w:val="0"/>
        <w:widowControl w:val="0"/>
        <w:numPr>
          <w:ilvl w:val="0"/>
          <w:numId w:val="0"/>
        </w:numPr>
        <w:kinsoku/>
        <w:wordWrap/>
        <w:overflowPunct/>
        <w:topLinePunct w:val="0"/>
        <w:autoSpaceDE/>
        <w:autoSpaceDN/>
        <w:bidi w:val="0"/>
        <w:adjustRightInd/>
        <w:snapToGrid/>
        <w:spacing w:beforeLines="50" w:line="240" w:lineRule="auto"/>
        <w:ind w:leftChars="200"/>
        <w:textAlignment w:val="auto"/>
        <w:rPr>
          <w:rFonts w:hint="eastAsia" w:ascii="仿宋" w:hAnsi="仿宋" w:eastAsia="仿宋" w:cs="仿宋"/>
          <w:b w:val="0"/>
          <w:bCs w:val="0"/>
          <w:sz w:val="21"/>
          <w:szCs w:val="21"/>
        </w:rPr>
      </w:pPr>
    </w:p>
    <w:p w14:paraId="59F02058">
      <w:pPr>
        <w:pStyle w:val="2"/>
        <w:pageBreakBefore w:val="0"/>
        <w:widowControl w:val="0"/>
        <w:kinsoku/>
        <w:wordWrap/>
        <w:overflowPunct/>
        <w:topLinePunct w:val="0"/>
        <w:autoSpaceDE/>
        <w:autoSpaceDN/>
        <w:bidi w:val="0"/>
        <w:adjustRightInd/>
        <w:snapToGrid/>
        <w:spacing w:line="280" w:lineRule="exact"/>
        <w:textAlignment w:val="auto"/>
        <w:rPr>
          <w:rFonts w:hint="eastAsia"/>
          <w:b w:val="0"/>
          <w:bCs/>
          <w:sz w:val="24"/>
          <w:szCs w:val="24"/>
        </w:rPr>
      </w:pPr>
    </w:p>
    <w:p w14:paraId="5D06A1B2">
      <w:pPr>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lang w:eastAsia="zh-CN"/>
        </w:rPr>
        <w:t>投标人</w:t>
      </w:r>
      <w:r>
        <w:rPr>
          <w:rFonts w:hint="eastAsia" w:ascii="仿宋" w:hAnsi="仿宋" w:eastAsia="仿宋" w:cs="仿宋"/>
          <w:b w:val="0"/>
          <w:bCs/>
          <w:kern w:val="0"/>
          <w:sz w:val="24"/>
          <w:szCs w:val="24"/>
        </w:rPr>
        <w:t>名称（公章）：</w:t>
      </w:r>
    </w:p>
    <w:p w14:paraId="45AED122">
      <w:pPr>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法定代表人（法定授权代表人）签名：</w:t>
      </w:r>
    </w:p>
    <w:p w14:paraId="7229ABFC">
      <w:pPr>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b w:val="0"/>
          <w:bCs/>
          <w:sz w:val="32"/>
          <w:szCs w:val="32"/>
          <w:highlight w:val="none"/>
          <w:lang w:val="zh-CN"/>
        </w:rPr>
      </w:pPr>
      <w:r>
        <w:rPr>
          <w:rFonts w:hint="eastAsia" w:ascii="仿宋" w:hAnsi="仿宋" w:eastAsia="仿宋" w:cs="仿宋"/>
          <w:b w:val="0"/>
          <w:bCs/>
          <w:kern w:val="0"/>
          <w:sz w:val="24"/>
          <w:szCs w:val="24"/>
        </w:rPr>
        <w:t>日期：</w:t>
      </w:r>
      <w:r>
        <w:rPr>
          <w:rFonts w:hint="eastAsia" w:ascii="仿宋" w:hAnsi="仿宋" w:eastAsia="仿宋" w:cs="仿宋"/>
          <w:bCs/>
          <w:kern w:val="0"/>
          <w:sz w:val="24"/>
          <w:szCs w:val="24"/>
        </w:rPr>
        <w:br w:type="page"/>
      </w:r>
    </w:p>
    <w:p w14:paraId="1FDD2C15">
      <w:pPr>
        <w:pStyle w:val="4"/>
        <w:pageBreakBefore w:val="0"/>
        <w:widowControl w:val="0"/>
        <w:kinsoku/>
        <w:wordWrap/>
        <w:overflowPunct/>
        <w:topLinePunct w:val="0"/>
        <w:autoSpaceDE/>
        <w:autoSpaceDN/>
        <w:bidi w:val="0"/>
        <w:adjustRightInd/>
        <w:snapToGrid/>
        <w:spacing w:before="0" w:after="0" w:line="560" w:lineRule="exact"/>
        <w:ind w:left="0" w:leftChars="0" w:firstLine="0" w:firstLineChars="0"/>
        <w:jc w:val="left"/>
        <w:textAlignment w:val="auto"/>
        <w:rPr>
          <w:rFonts w:hint="eastAsia" w:ascii="仿宋" w:hAnsi="仿宋" w:eastAsia="仿宋" w:cs="仿宋"/>
          <w:b w:val="0"/>
          <w:bCs/>
          <w:sz w:val="24"/>
          <w:szCs w:val="24"/>
          <w:highlight w:val="none"/>
          <w:lang w:val="zh-CN"/>
        </w:rPr>
      </w:pPr>
      <w:bookmarkStart w:id="67" w:name="_Toc1"/>
      <w:r>
        <w:rPr>
          <w:rFonts w:hint="eastAsia" w:ascii="仿宋" w:hAnsi="仿宋" w:eastAsia="仿宋" w:cs="仿宋"/>
          <w:b w:val="0"/>
          <w:bCs/>
          <w:sz w:val="24"/>
          <w:szCs w:val="24"/>
          <w:highlight w:val="none"/>
          <w:lang w:val="zh-CN"/>
        </w:rPr>
        <w:t>格式</w:t>
      </w:r>
      <w:r>
        <w:rPr>
          <w:rFonts w:hint="eastAsia" w:ascii="仿宋" w:hAnsi="仿宋" w:eastAsia="仿宋" w:cs="仿宋"/>
          <w:b w:val="0"/>
          <w:bCs/>
          <w:sz w:val="24"/>
          <w:szCs w:val="24"/>
          <w:highlight w:val="none"/>
          <w:lang w:val="en-US" w:eastAsia="zh-CN"/>
        </w:rPr>
        <w:t>5</w:t>
      </w:r>
      <w:r>
        <w:rPr>
          <w:rFonts w:hint="eastAsia" w:ascii="仿宋" w:hAnsi="仿宋" w:eastAsia="仿宋" w:cs="仿宋"/>
          <w:b w:val="0"/>
          <w:bCs/>
          <w:sz w:val="24"/>
          <w:szCs w:val="24"/>
          <w:highlight w:val="none"/>
          <w:lang w:val="zh-CN"/>
        </w:rPr>
        <w:t>：</w:t>
      </w:r>
      <w:r>
        <w:rPr>
          <w:rFonts w:hint="eastAsia" w:ascii="仿宋" w:hAnsi="仿宋" w:eastAsia="仿宋" w:cs="仿宋"/>
          <w:b w:val="0"/>
          <w:bCs/>
          <w:sz w:val="24"/>
          <w:szCs w:val="24"/>
          <w:highlight w:val="none"/>
          <w:lang w:val="en-US" w:eastAsia="zh-CN"/>
        </w:rPr>
        <w:t>廉洁</w:t>
      </w:r>
      <w:r>
        <w:rPr>
          <w:rFonts w:hint="eastAsia" w:ascii="仿宋" w:hAnsi="仿宋" w:eastAsia="仿宋" w:cs="仿宋"/>
          <w:b w:val="0"/>
          <w:bCs/>
          <w:sz w:val="24"/>
          <w:szCs w:val="24"/>
          <w:highlight w:val="none"/>
          <w:lang w:val="zh-CN"/>
        </w:rPr>
        <w:t>承诺函</w:t>
      </w:r>
      <w:bookmarkEnd w:id="60"/>
      <w:bookmarkEnd w:id="67"/>
    </w:p>
    <w:p w14:paraId="02FA321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highlight w:val="none"/>
        </w:rPr>
      </w:pPr>
      <w:r>
        <w:rPr>
          <w:rFonts w:hint="eastAsia" w:ascii="方正小标宋简体" w:hAnsi="方正小标宋简体" w:eastAsia="方正小标宋简体" w:cs="方正小标宋简体"/>
          <w:b w:val="0"/>
          <w:bCs/>
          <w:sz w:val="44"/>
          <w:szCs w:val="44"/>
          <w:highlight w:val="none"/>
          <w:lang w:val="en-US" w:eastAsia="zh-CN"/>
        </w:rPr>
        <w:t>廉洁</w:t>
      </w:r>
      <w:r>
        <w:rPr>
          <w:rFonts w:hint="eastAsia" w:ascii="方正小标宋简体" w:hAnsi="方正小标宋简体" w:eastAsia="方正小标宋简体" w:cs="方正小标宋简体"/>
          <w:b w:val="0"/>
          <w:bCs/>
          <w:sz w:val="44"/>
          <w:szCs w:val="44"/>
          <w:highlight w:val="none"/>
        </w:rPr>
        <w:t>承诺函</w:t>
      </w:r>
    </w:p>
    <w:p w14:paraId="7DF18CB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0"/>
          <w:szCs w:val="40"/>
          <w:highlight w:val="none"/>
        </w:rPr>
      </w:pPr>
    </w:p>
    <w:p w14:paraId="5D07CCC1">
      <w:pPr>
        <w:keepNext w:val="0"/>
        <w:keepLines w:val="0"/>
        <w:pageBreakBefore w:val="0"/>
        <w:widowControl/>
        <w:kinsoku/>
        <w:wordWrap/>
        <w:overflowPunct/>
        <w:topLinePunct w:val="0"/>
        <w:autoSpaceDE/>
        <w:autoSpaceDN/>
        <w:bidi w:val="0"/>
        <w:adjustRightInd/>
        <w:snapToGrid/>
        <w:spacing w:line="280" w:lineRule="exact"/>
        <w:ind w:firstLine="547" w:firstLineChars="228"/>
        <w:jc w:val="left"/>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致 深圳市鹏劳人力资源管理有限公司：</w:t>
      </w:r>
    </w:p>
    <w:p w14:paraId="5E09975D">
      <w:pPr>
        <w:keepNext w:val="0"/>
        <w:keepLines w:val="0"/>
        <w:pageBreakBefore w:val="0"/>
        <w:widowControl/>
        <w:kinsoku/>
        <w:wordWrap w:val="0"/>
        <w:overflowPunct/>
        <w:topLinePunct w:val="0"/>
        <w:autoSpaceDE/>
        <w:autoSpaceDN/>
        <w:bidi w:val="0"/>
        <w:adjustRightInd/>
        <w:snapToGrid/>
        <w:spacing w:line="280" w:lineRule="exact"/>
        <w:ind w:firstLine="547" w:firstLineChars="228"/>
        <w:jc w:val="left"/>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我司有意参与贵司【</w:t>
      </w:r>
      <w:r>
        <w:rPr>
          <w:rFonts w:hint="eastAsia" w:ascii="仿宋" w:hAnsi="仿宋" w:eastAsia="仿宋" w:cs="仿宋"/>
          <w:b w:val="0"/>
          <w:bCs/>
          <w:sz w:val="24"/>
          <w:szCs w:val="24"/>
          <w:highlight w:val="none"/>
          <w:u w:val="single"/>
          <w:lang w:val="en-US" w:eastAsia="zh-CN"/>
        </w:rPr>
        <w:t>2024年度</w:t>
      </w:r>
      <w:r>
        <w:rPr>
          <w:rFonts w:hint="eastAsia" w:ascii="仿宋" w:hAnsi="仿宋" w:eastAsia="仿宋" w:cs="仿宋"/>
          <w:b w:val="0"/>
          <w:bCs/>
          <w:sz w:val="24"/>
          <w:szCs w:val="24"/>
          <w:highlight w:val="none"/>
          <w:u w:val="single"/>
          <w:lang w:eastAsia="zh-CN"/>
        </w:rPr>
        <w:t>员工健康体检服务采购</w:t>
      </w:r>
      <w:r>
        <w:rPr>
          <w:rFonts w:hint="eastAsia" w:ascii="仿宋" w:hAnsi="仿宋" w:eastAsia="仿宋" w:cs="仿宋"/>
          <w:b w:val="0"/>
          <w:bCs/>
          <w:sz w:val="24"/>
          <w:szCs w:val="24"/>
          <w:highlight w:val="none"/>
        </w:rPr>
        <w:t>】</w:t>
      </w:r>
      <w:r>
        <w:rPr>
          <w:rFonts w:hint="eastAsia" w:ascii="仿宋" w:hAnsi="仿宋" w:eastAsia="仿宋" w:cs="仿宋"/>
          <w:b w:val="0"/>
          <w:bCs/>
          <w:sz w:val="24"/>
          <w:szCs w:val="24"/>
          <w:highlight w:val="none"/>
          <w:lang w:eastAsia="zh-CN"/>
        </w:rPr>
        <w:t>（项目编号</w:t>
      </w:r>
      <w:r>
        <w:rPr>
          <w:rFonts w:hint="eastAsia" w:ascii="仿宋" w:hAnsi="仿宋" w:eastAsia="仿宋" w:cs="仿宋"/>
          <w:b w:val="0"/>
          <w:bCs/>
          <w:sz w:val="24"/>
          <w:szCs w:val="24"/>
          <w:highlight w:val="none"/>
          <w:lang w:val="en-US" w:eastAsia="zh-CN"/>
        </w:rPr>
        <w:t>PLHR-ZB-FW-20240501</w:t>
      </w:r>
      <w:r>
        <w:rPr>
          <w:rFonts w:hint="eastAsia" w:ascii="仿宋" w:hAnsi="仿宋" w:eastAsia="仿宋" w:cs="仿宋"/>
          <w:b w:val="0"/>
          <w:bCs/>
          <w:sz w:val="24"/>
          <w:szCs w:val="24"/>
          <w:highlight w:val="none"/>
          <w:lang w:eastAsia="zh-CN"/>
        </w:rPr>
        <w:t>）</w:t>
      </w:r>
      <w:r>
        <w:rPr>
          <w:rFonts w:hint="eastAsia" w:ascii="仿宋" w:hAnsi="仿宋" w:eastAsia="仿宋" w:cs="仿宋"/>
          <w:b w:val="0"/>
          <w:bCs/>
          <w:sz w:val="24"/>
          <w:szCs w:val="24"/>
          <w:highlight w:val="none"/>
        </w:rPr>
        <w:t>投标，为保证招投标工作的公平公正及充分竞争，在此，我司郑重承诺如下：</w:t>
      </w:r>
    </w:p>
    <w:p w14:paraId="5C074F29">
      <w:pPr>
        <w:keepNext w:val="0"/>
        <w:keepLines w:val="0"/>
        <w:pageBreakBefore w:val="0"/>
        <w:widowControl/>
        <w:kinsoku/>
        <w:wordWrap/>
        <w:overflowPunct/>
        <w:topLinePunct w:val="0"/>
        <w:autoSpaceDE/>
        <w:autoSpaceDN/>
        <w:bidi w:val="0"/>
        <w:adjustRightInd/>
        <w:snapToGrid/>
        <w:spacing w:line="280" w:lineRule="exact"/>
        <w:ind w:firstLine="547" w:firstLineChars="228"/>
        <w:jc w:val="left"/>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一、我司承诺在投标过程中对于如下行为坚决抵制并向贵司及时通报：</w:t>
      </w:r>
    </w:p>
    <w:p w14:paraId="155F9F41">
      <w:pPr>
        <w:keepNext w:val="0"/>
        <w:keepLines w:val="0"/>
        <w:pageBreakBefore w:val="0"/>
        <w:widowControl/>
        <w:kinsoku/>
        <w:wordWrap/>
        <w:overflowPunct/>
        <w:topLinePunct w:val="0"/>
        <w:autoSpaceDE/>
        <w:autoSpaceDN/>
        <w:bidi w:val="0"/>
        <w:adjustRightInd/>
        <w:snapToGrid/>
        <w:spacing w:line="280" w:lineRule="exact"/>
        <w:ind w:firstLine="547" w:firstLineChars="228"/>
        <w:jc w:val="left"/>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1.招标人或招标相关单位人员利用职务上的便利，自行或通过他人向我司推荐供应商（分包商）；</w:t>
      </w:r>
    </w:p>
    <w:p w14:paraId="1E42E316">
      <w:pPr>
        <w:keepNext w:val="0"/>
        <w:keepLines w:val="0"/>
        <w:pageBreakBefore w:val="0"/>
        <w:widowControl/>
        <w:kinsoku/>
        <w:wordWrap/>
        <w:overflowPunct/>
        <w:topLinePunct w:val="0"/>
        <w:autoSpaceDE/>
        <w:autoSpaceDN/>
        <w:bidi w:val="0"/>
        <w:adjustRightInd/>
        <w:snapToGrid/>
        <w:spacing w:line="280" w:lineRule="exact"/>
        <w:ind w:firstLine="547" w:firstLineChars="228"/>
        <w:jc w:val="left"/>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2.其他投标参与方自行或委托他人私下与我司联系串通投标事宜；</w:t>
      </w:r>
    </w:p>
    <w:p w14:paraId="61302359">
      <w:pPr>
        <w:keepNext w:val="0"/>
        <w:keepLines w:val="0"/>
        <w:pageBreakBefore w:val="0"/>
        <w:widowControl/>
        <w:kinsoku/>
        <w:wordWrap/>
        <w:overflowPunct/>
        <w:topLinePunct w:val="0"/>
        <w:autoSpaceDE/>
        <w:autoSpaceDN/>
        <w:bidi w:val="0"/>
        <w:adjustRightInd/>
        <w:snapToGrid/>
        <w:spacing w:line="280" w:lineRule="exact"/>
        <w:ind w:firstLine="547" w:firstLineChars="228"/>
        <w:jc w:val="left"/>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3.招标人、及招标相关单位的人员在招标投标过程中，人为设置障碍，索要或暗示索要现金、股票、股权、各种有价证券、支付凭证或贵重物品等。</w:t>
      </w:r>
    </w:p>
    <w:p w14:paraId="025F9D0B">
      <w:pPr>
        <w:keepNext w:val="0"/>
        <w:keepLines w:val="0"/>
        <w:pageBreakBefore w:val="0"/>
        <w:widowControl/>
        <w:kinsoku/>
        <w:wordWrap/>
        <w:overflowPunct/>
        <w:topLinePunct w:val="0"/>
        <w:autoSpaceDE/>
        <w:autoSpaceDN/>
        <w:bidi w:val="0"/>
        <w:adjustRightInd/>
        <w:snapToGrid/>
        <w:spacing w:line="280" w:lineRule="exact"/>
        <w:ind w:firstLine="547" w:firstLineChars="228"/>
        <w:jc w:val="left"/>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二、我司承诺依法合规参与本项目竞争，严格本公司投标代表及相关员工管理，具体内容如下：</w:t>
      </w:r>
    </w:p>
    <w:p w14:paraId="6248A3F1">
      <w:pPr>
        <w:keepNext w:val="0"/>
        <w:keepLines w:val="0"/>
        <w:pageBreakBefore w:val="0"/>
        <w:widowControl/>
        <w:kinsoku/>
        <w:wordWrap/>
        <w:overflowPunct/>
        <w:topLinePunct w:val="0"/>
        <w:autoSpaceDE/>
        <w:autoSpaceDN/>
        <w:bidi w:val="0"/>
        <w:adjustRightInd/>
        <w:snapToGrid/>
        <w:spacing w:line="280" w:lineRule="exact"/>
        <w:ind w:firstLine="547" w:firstLineChars="228"/>
        <w:jc w:val="left"/>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1.我司不会以任何理由任何方式进行串通投标等不正当竞争的违法违规行为；</w:t>
      </w:r>
    </w:p>
    <w:p w14:paraId="3889CEA1">
      <w:pPr>
        <w:keepNext w:val="0"/>
        <w:keepLines w:val="0"/>
        <w:pageBreakBefore w:val="0"/>
        <w:widowControl/>
        <w:kinsoku/>
        <w:wordWrap/>
        <w:overflowPunct/>
        <w:topLinePunct w:val="0"/>
        <w:autoSpaceDE/>
        <w:autoSpaceDN/>
        <w:bidi w:val="0"/>
        <w:adjustRightInd/>
        <w:snapToGrid/>
        <w:spacing w:line="280" w:lineRule="exact"/>
        <w:ind w:firstLine="547" w:firstLineChars="228"/>
        <w:jc w:val="left"/>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2.我司或我司员工不以任何理由任何方式，向贵司、及招标相关单位的人员赠送现金、股票、股权、各种有价证券、支付凭证或贵重物品等；</w:t>
      </w:r>
    </w:p>
    <w:p w14:paraId="1ED6A4AE">
      <w:pPr>
        <w:keepNext w:val="0"/>
        <w:keepLines w:val="0"/>
        <w:pageBreakBefore w:val="0"/>
        <w:widowControl/>
        <w:kinsoku/>
        <w:wordWrap/>
        <w:overflowPunct/>
        <w:topLinePunct w:val="0"/>
        <w:autoSpaceDE/>
        <w:autoSpaceDN/>
        <w:bidi w:val="0"/>
        <w:adjustRightInd/>
        <w:snapToGrid/>
        <w:spacing w:line="280" w:lineRule="exact"/>
        <w:ind w:firstLine="547" w:firstLineChars="228"/>
        <w:jc w:val="left"/>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3.我司或我司员工不以任何理由任何方式，向贵司、及招标相关单位的人员发出健身、娱乐活动的邀请，或对贵司及招标相关单位的人员进行超标准接待；</w:t>
      </w:r>
    </w:p>
    <w:p w14:paraId="789359A6">
      <w:pPr>
        <w:keepNext w:val="0"/>
        <w:keepLines w:val="0"/>
        <w:pageBreakBefore w:val="0"/>
        <w:widowControl/>
        <w:kinsoku/>
        <w:wordWrap/>
        <w:overflowPunct/>
        <w:topLinePunct w:val="0"/>
        <w:autoSpaceDE/>
        <w:autoSpaceDN/>
        <w:bidi w:val="0"/>
        <w:adjustRightInd/>
        <w:snapToGrid/>
        <w:spacing w:line="280" w:lineRule="exact"/>
        <w:ind w:firstLine="547" w:firstLineChars="228"/>
        <w:jc w:val="left"/>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4.参与贵司项目投标及与投标相关的交流调研过程中，我司保证向贵司所提供信息的真实性和准确性，且不会将拟投标项目进行任何形式的转包或挂靠。</w:t>
      </w:r>
    </w:p>
    <w:p w14:paraId="2FEB7A21">
      <w:pPr>
        <w:keepNext w:val="0"/>
        <w:keepLines w:val="0"/>
        <w:pageBreakBefore w:val="0"/>
        <w:widowControl/>
        <w:kinsoku/>
        <w:wordWrap/>
        <w:overflowPunct/>
        <w:topLinePunct w:val="0"/>
        <w:autoSpaceDE/>
        <w:autoSpaceDN/>
        <w:bidi w:val="0"/>
        <w:adjustRightInd/>
        <w:snapToGrid/>
        <w:spacing w:line="280" w:lineRule="exact"/>
        <w:ind w:firstLine="547" w:firstLineChars="228"/>
        <w:jc w:val="left"/>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5.参与贵司招标项目投标过程中，我司承诺所有招标相关信息交流在工作场所公开进行，文件传递应通过公司传真或工作邮箱。不私下打探招标项目非公开信息（如其他投标人信息、标底详细信息、评标专家信息、评标过程信息等），不与贵司、及招标相关单位的人员就招标相关信息进行私下商谈或者达成利益默契。</w:t>
      </w:r>
    </w:p>
    <w:p w14:paraId="07FF57F6">
      <w:pPr>
        <w:keepNext w:val="0"/>
        <w:keepLines w:val="0"/>
        <w:pageBreakBefore w:val="0"/>
        <w:widowControl/>
        <w:kinsoku/>
        <w:wordWrap/>
        <w:overflowPunct/>
        <w:topLinePunct w:val="0"/>
        <w:autoSpaceDE/>
        <w:autoSpaceDN/>
        <w:bidi w:val="0"/>
        <w:adjustRightInd/>
        <w:snapToGrid/>
        <w:spacing w:line="280" w:lineRule="exact"/>
        <w:ind w:firstLine="547" w:firstLineChars="228"/>
        <w:jc w:val="left"/>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6.我司及我司派出的投标代表及工作人员授权贵司对本项目下我司投标工作进行监督，在贵司办公场所内合理使用包括录音录像、派员监督等手段开展监督工作。</w:t>
      </w:r>
    </w:p>
    <w:p w14:paraId="480110AB">
      <w:pPr>
        <w:keepNext w:val="0"/>
        <w:keepLines w:val="0"/>
        <w:pageBreakBefore w:val="0"/>
        <w:widowControl/>
        <w:kinsoku/>
        <w:wordWrap/>
        <w:overflowPunct/>
        <w:topLinePunct w:val="0"/>
        <w:autoSpaceDE/>
        <w:autoSpaceDN/>
        <w:bidi w:val="0"/>
        <w:adjustRightInd/>
        <w:snapToGrid/>
        <w:spacing w:line="280" w:lineRule="exact"/>
        <w:ind w:firstLine="547" w:firstLineChars="228"/>
        <w:jc w:val="left"/>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7.如果我司中标，将严格遵照本项目招标文件需求、投标承诺及合同约定做到诚信履约，为贵司提供最优服务；</w:t>
      </w:r>
    </w:p>
    <w:p w14:paraId="77F501D9">
      <w:pPr>
        <w:keepNext w:val="0"/>
        <w:keepLines w:val="0"/>
        <w:pageBreakBefore w:val="0"/>
        <w:widowControl/>
        <w:kinsoku/>
        <w:wordWrap/>
        <w:overflowPunct/>
        <w:topLinePunct w:val="0"/>
        <w:autoSpaceDE/>
        <w:autoSpaceDN/>
        <w:bidi w:val="0"/>
        <w:adjustRightInd/>
        <w:snapToGrid/>
        <w:spacing w:line="280" w:lineRule="exact"/>
        <w:ind w:firstLine="547" w:firstLineChars="228"/>
        <w:jc w:val="left"/>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8.我司已认真核实了投标文件的全部资料，所有资料均为真实资料。我公司对投标文件中全部投标资料的真实性负责。</w:t>
      </w:r>
    </w:p>
    <w:p w14:paraId="755D96E4">
      <w:pPr>
        <w:keepNext w:val="0"/>
        <w:keepLines w:val="0"/>
        <w:pageBreakBefore w:val="0"/>
        <w:widowControl/>
        <w:kinsoku/>
        <w:wordWrap/>
        <w:overflowPunct/>
        <w:topLinePunct w:val="0"/>
        <w:autoSpaceDE/>
        <w:autoSpaceDN/>
        <w:bidi w:val="0"/>
        <w:adjustRightInd/>
        <w:snapToGrid/>
        <w:spacing w:line="280" w:lineRule="exact"/>
        <w:ind w:firstLine="547" w:firstLineChars="228"/>
        <w:jc w:val="left"/>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以上承诺，如有违反，我司将配合贵司进行调查和严肃处理，并自行承担不能参与本项目投标或承包本项目的资格、以及今后可能不能参加贵司其他项目的投标、无法进入贵司供应商库等一切不利后果，并承担由此给贵司带来的损失。</w:t>
      </w:r>
    </w:p>
    <w:p w14:paraId="64FDC3EB">
      <w:pPr>
        <w:keepNext w:val="0"/>
        <w:keepLines w:val="0"/>
        <w:pageBreakBefore w:val="0"/>
        <w:widowControl/>
        <w:kinsoku/>
        <w:wordWrap/>
        <w:overflowPunct/>
        <w:topLinePunct w:val="0"/>
        <w:autoSpaceDE/>
        <w:autoSpaceDN/>
        <w:bidi w:val="0"/>
        <w:adjustRightInd/>
        <w:snapToGrid/>
        <w:spacing w:line="280" w:lineRule="exact"/>
        <w:ind w:firstLine="547" w:firstLineChars="228"/>
        <w:jc w:val="left"/>
        <w:textAlignment w:val="auto"/>
        <w:rPr>
          <w:rFonts w:hint="eastAsia" w:ascii="仿宋" w:hAnsi="仿宋" w:eastAsia="仿宋" w:cs="仿宋"/>
          <w:b w:val="0"/>
          <w:bCs/>
          <w:sz w:val="24"/>
          <w:szCs w:val="24"/>
          <w:highlight w:val="none"/>
        </w:rPr>
      </w:pPr>
    </w:p>
    <w:p w14:paraId="68D9787B">
      <w:pPr>
        <w:keepNext w:val="0"/>
        <w:keepLines w:val="0"/>
        <w:pageBreakBefore w:val="0"/>
        <w:widowControl/>
        <w:kinsoku/>
        <w:wordWrap/>
        <w:overflowPunct/>
        <w:topLinePunct w:val="0"/>
        <w:autoSpaceDE/>
        <w:autoSpaceDN/>
        <w:bidi w:val="0"/>
        <w:adjustRightInd/>
        <w:snapToGrid/>
        <w:spacing w:line="280" w:lineRule="exact"/>
        <w:ind w:firstLine="547" w:firstLineChars="228"/>
        <w:jc w:val="left"/>
        <w:textAlignment w:val="auto"/>
        <w:rPr>
          <w:rFonts w:hint="eastAsia" w:ascii="仿宋" w:hAnsi="仿宋" w:eastAsia="仿宋" w:cs="仿宋"/>
          <w:b w:val="0"/>
          <w:bCs/>
          <w:sz w:val="24"/>
          <w:szCs w:val="24"/>
          <w:highlight w:val="none"/>
        </w:rPr>
      </w:pPr>
    </w:p>
    <w:p w14:paraId="6802F216">
      <w:pPr>
        <w:keepNext w:val="0"/>
        <w:keepLines w:val="0"/>
        <w:pageBreakBefore w:val="0"/>
        <w:widowControl/>
        <w:kinsoku/>
        <w:wordWrap/>
        <w:overflowPunct/>
        <w:topLinePunct w:val="0"/>
        <w:autoSpaceDE/>
        <w:autoSpaceDN/>
        <w:bidi w:val="0"/>
        <w:adjustRightInd/>
        <w:snapToGrid/>
        <w:spacing w:line="280" w:lineRule="exact"/>
        <w:ind w:firstLine="547" w:firstLineChars="228"/>
        <w:jc w:val="left"/>
        <w:textAlignment w:val="auto"/>
        <w:rPr>
          <w:rFonts w:hint="eastAsia" w:ascii="仿宋" w:hAnsi="仿宋" w:eastAsia="仿宋" w:cs="仿宋"/>
          <w:b w:val="0"/>
          <w:bCs/>
          <w:sz w:val="24"/>
          <w:szCs w:val="24"/>
          <w:highlight w:val="none"/>
        </w:rPr>
      </w:pPr>
    </w:p>
    <w:p w14:paraId="3BABA08A">
      <w:pPr>
        <w:keepNext w:val="0"/>
        <w:keepLines w:val="0"/>
        <w:pageBreakBefore w:val="0"/>
        <w:widowControl/>
        <w:kinsoku/>
        <w:wordWrap/>
        <w:overflowPunct/>
        <w:topLinePunct w:val="0"/>
        <w:autoSpaceDE/>
        <w:autoSpaceDN/>
        <w:bidi w:val="0"/>
        <w:adjustRightInd/>
        <w:snapToGrid/>
        <w:spacing w:line="560" w:lineRule="exact"/>
        <w:ind w:firstLine="547" w:firstLineChars="228"/>
        <w:jc w:val="left"/>
        <w:textAlignment w:val="auto"/>
        <w:rPr>
          <w:rFonts w:hint="eastAsia" w:ascii="仿宋" w:hAnsi="仿宋" w:eastAsia="仿宋" w:cs="仿宋"/>
          <w:b w:val="0"/>
          <w:bCs/>
          <w:sz w:val="24"/>
          <w:szCs w:val="24"/>
          <w:highlight w:val="none"/>
        </w:rPr>
      </w:pPr>
    </w:p>
    <w:p w14:paraId="0E169E34">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val="0"/>
          <w:bCs/>
          <w:kern w:val="0"/>
          <w:sz w:val="24"/>
          <w:szCs w:val="24"/>
          <w:highlight w:val="none"/>
        </w:rPr>
      </w:pPr>
      <w:r>
        <w:rPr>
          <w:rFonts w:hint="eastAsia" w:ascii="仿宋" w:hAnsi="仿宋" w:eastAsia="仿宋" w:cs="仿宋"/>
          <w:b w:val="0"/>
          <w:bCs/>
          <w:kern w:val="0"/>
          <w:sz w:val="24"/>
          <w:szCs w:val="24"/>
          <w:highlight w:val="none"/>
        </w:rPr>
        <w:t>投标</w:t>
      </w:r>
      <w:r>
        <w:rPr>
          <w:rFonts w:hint="eastAsia" w:ascii="仿宋" w:hAnsi="仿宋" w:eastAsia="仿宋" w:cs="仿宋"/>
          <w:b w:val="0"/>
          <w:bCs/>
          <w:kern w:val="0"/>
          <w:sz w:val="24"/>
          <w:szCs w:val="24"/>
          <w:highlight w:val="none"/>
          <w:lang w:eastAsia="zh-CN"/>
        </w:rPr>
        <w:t>人</w:t>
      </w:r>
      <w:r>
        <w:rPr>
          <w:rFonts w:hint="eastAsia" w:ascii="仿宋" w:hAnsi="仿宋" w:eastAsia="仿宋" w:cs="仿宋"/>
          <w:b w:val="0"/>
          <w:bCs/>
          <w:kern w:val="0"/>
          <w:sz w:val="24"/>
          <w:szCs w:val="24"/>
          <w:highlight w:val="none"/>
        </w:rPr>
        <w:t>（公章）：</w:t>
      </w:r>
    </w:p>
    <w:p w14:paraId="3AE328A6">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val="0"/>
          <w:bCs/>
          <w:kern w:val="0"/>
          <w:sz w:val="24"/>
          <w:szCs w:val="24"/>
          <w:highlight w:val="none"/>
        </w:rPr>
      </w:pPr>
      <w:r>
        <w:rPr>
          <w:rFonts w:hint="eastAsia" w:ascii="仿宋" w:hAnsi="仿宋" w:eastAsia="仿宋" w:cs="仿宋"/>
          <w:b w:val="0"/>
          <w:bCs/>
          <w:kern w:val="0"/>
          <w:sz w:val="24"/>
          <w:szCs w:val="24"/>
          <w:highlight w:val="none"/>
        </w:rPr>
        <w:t>法定代表人（法定授权代表人）签名：</w:t>
      </w:r>
    </w:p>
    <w:p w14:paraId="03D8DB83">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val="0"/>
          <w:bCs/>
          <w:kern w:val="0"/>
          <w:sz w:val="24"/>
          <w:szCs w:val="24"/>
          <w:highlight w:val="none"/>
        </w:rPr>
      </w:pPr>
      <w:r>
        <w:rPr>
          <w:rFonts w:hint="eastAsia" w:ascii="仿宋" w:hAnsi="仿宋" w:eastAsia="仿宋" w:cs="仿宋"/>
          <w:b w:val="0"/>
          <w:bCs/>
          <w:kern w:val="0"/>
          <w:sz w:val="24"/>
          <w:szCs w:val="24"/>
          <w:highlight w:val="none"/>
        </w:rPr>
        <w:t>日期：</w:t>
      </w:r>
    </w:p>
    <w:p w14:paraId="0B3FBFF7">
      <w:pPr>
        <w:keepNext w:val="0"/>
        <w:keepLines w:val="0"/>
        <w:pageBreakBefore w:val="0"/>
        <w:kinsoku/>
        <w:wordWrap/>
        <w:overflowPunct/>
        <w:topLinePunct w:val="0"/>
        <w:autoSpaceDE/>
        <w:autoSpaceDN/>
        <w:bidi w:val="0"/>
        <w:adjustRightInd/>
        <w:snapToGrid/>
        <w:spacing w:line="280" w:lineRule="exact"/>
        <w:textAlignment w:val="auto"/>
        <w:rPr>
          <w:rFonts w:hint="eastAsia" w:ascii="仿宋" w:hAnsi="仿宋" w:eastAsia="仿宋" w:cs="仿宋"/>
          <w:b w:val="0"/>
          <w:bCs/>
          <w:kern w:val="0"/>
          <w:sz w:val="24"/>
          <w:szCs w:val="24"/>
          <w:highlight w:val="none"/>
        </w:rPr>
      </w:pPr>
    </w:p>
    <w:p w14:paraId="6CA4F074">
      <w:pPr>
        <w:keepNext w:val="0"/>
        <w:keepLines w:val="0"/>
        <w:pageBreakBefore w:val="0"/>
        <w:kinsoku/>
        <w:wordWrap/>
        <w:overflowPunct/>
        <w:topLinePunct w:val="0"/>
        <w:autoSpaceDE/>
        <w:autoSpaceDN/>
        <w:bidi w:val="0"/>
        <w:adjustRightInd/>
        <w:snapToGrid/>
        <w:spacing w:line="280" w:lineRule="exact"/>
        <w:textAlignment w:val="auto"/>
        <w:rPr>
          <w:rFonts w:hint="eastAsia" w:ascii="仿宋" w:hAnsi="仿宋" w:eastAsia="仿宋" w:cs="仿宋"/>
          <w:b w:val="0"/>
          <w:bCs/>
          <w:kern w:val="0"/>
          <w:sz w:val="24"/>
          <w:szCs w:val="24"/>
          <w:highlight w:val="none"/>
        </w:rPr>
      </w:pPr>
    </w:p>
    <w:p w14:paraId="12CF43C5">
      <w:pPr>
        <w:pStyle w:val="4"/>
        <w:pageBreakBefore w:val="0"/>
        <w:widowControl w:val="0"/>
        <w:kinsoku/>
        <w:wordWrap/>
        <w:overflowPunct/>
        <w:topLinePunct w:val="0"/>
        <w:autoSpaceDE/>
        <w:autoSpaceDN/>
        <w:bidi w:val="0"/>
        <w:adjustRightInd/>
        <w:snapToGrid/>
        <w:spacing w:before="0" w:after="0" w:line="560" w:lineRule="exact"/>
        <w:ind w:left="0" w:leftChars="0" w:firstLine="0" w:firstLineChars="0"/>
        <w:jc w:val="left"/>
        <w:textAlignment w:val="auto"/>
        <w:rPr>
          <w:rFonts w:hint="eastAsia" w:ascii="仿宋" w:hAnsi="仿宋" w:eastAsia="仿宋" w:cs="仿宋"/>
          <w:b w:val="0"/>
          <w:bCs/>
          <w:sz w:val="24"/>
          <w:szCs w:val="24"/>
          <w:highlight w:val="none"/>
          <w:lang w:val="zh-CN"/>
        </w:rPr>
      </w:pPr>
      <w:bookmarkStart w:id="68" w:name="_Toc18809"/>
      <w:r>
        <w:rPr>
          <w:rFonts w:hint="eastAsia" w:ascii="仿宋" w:hAnsi="仿宋" w:eastAsia="仿宋" w:cs="仿宋"/>
          <w:b w:val="0"/>
          <w:bCs/>
          <w:sz w:val="24"/>
          <w:szCs w:val="24"/>
          <w:highlight w:val="none"/>
          <w:lang w:val="zh-CN"/>
        </w:rPr>
        <w:t>格式</w:t>
      </w:r>
      <w:r>
        <w:rPr>
          <w:rFonts w:hint="eastAsia" w:ascii="仿宋" w:hAnsi="仿宋" w:eastAsia="仿宋" w:cs="仿宋"/>
          <w:b w:val="0"/>
          <w:bCs/>
          <w:sz w:val="24"/>
          <w:szCs w:val="24"/>
          <w:highlight w:val="none"/>
          <w:lang w:val="en-US" w:eastAsia="zh-CN"/>
        </w:rPr>
        <w:t>6</w:t>
      </w:r>
      <w:r>
        <w:rPr>
          <w:rFonts w:hint="eastAsia" w:ascii="仿宋" w:hAnsi="仿宋" w:eastAsia="仿宋" w:cs="仿宋"/>
          <w:b w:val="0"/>
          <w:bCs/>
          <w:sz w:val="24"/>
          <w:szCs w:val="24"/>
          <w:highlight w:val="none"/>
          <w:lang w:val="zh-CN"/>
        </w:rPr>
        <w:t>：</w:t>
      </w:r>
      <w:r>
        <w:rPr>
          <w:rFonts w:hint="eastAsia" w:ascii="仿宋" w:hAnsi="仿宋" w:eastAsia="仿宋" w:cs="仿宋"/>
          <w:b w:val="0"/>
          <w:bCs/>
          <w:sz w:val="24"/>
          <w:szCs w:val="24"/>
          <w:highlight w:val="none"/>
          <w:lang w:val="en-US" w:eastAsia="zh-CN"/>
        </w:rPr>
        <w:t>服务保价</w:t>
      </w:r>
      <w:r>
        <w:rPr>
          <w:rFonts w:hint="eastAsia" w:ascii="仿宋" w:hAnsi="仿宋" w:eastAsia="仿宋" w:cs="仿宋"/>
          <w:b w:val="0"/>
          <w:bCs/>
          <w:sz w:val="24"/>
          <w:szCs w:val="24"/>
          <w:highlight w:val="none"/>
          <w:lang w:val="zh-CN"/>
        </w:rPr>
        <w:t>承诺函</w:t>
      </w:r>
      <w:bookmarkEnd w:id="68"/>
    </w:p>
    <w:p w14:paraId="1F3FB000">
      <w:pPr>
        <w:keepNext w:val="0"/>
        <w:keepLines w:val="0"/>
        <w:pageBreakBefore w:val="0"/>
        <w:widowControl w:val="0"/>
        <w:kinsoku/>
        <w:overflowPunct/>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65F2CAB4">
      <w:pPr>
        <w:keepNext w:val="0"/>
        <w:keepLines w:val="0"/>
        <w:pageBreakBefore w:val="0"/>
        <w:widowControl w:val="0"/>
        <w:kinsoku/>
        <w:overflowPunct/>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服务保价承诺函</w:t>
      </w:r>
    </w:p>
    <w:p w14:paraId="270DD9CC">
      <w:pPr>
        <w:keepNext w:val="0"/>
        <w:keepLines w:val="0"/>
        <w:pageBreakBefore w:val="0"/>
        <w:widowControl w:val="0"/>
        <w:kinsoku/>
        <w:overflowPunct/>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025B0AFF">
      <w:pPr>
        <w:keepNext w:val="0"/>
        <w:keepLines w:val="0"/>
        <w:pageBreakBefore w:val="0"/>
        <w:widowControl w:val="0"/>
        <w:kinsoku/>
        <w:overflowPunct/>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致：深圳市鹏劳人力资源管理有限公司</w:t>
      </w:r>
    </w:p>
    <w:p w14:paraId="72184E23">
      <w:pPr>
        <w:keepNext w:val="0"/>
        <w:keepLines w:val="0"/>
        <w:pageBreakBefore w:val="0"/>
        <w:widowControl w:val="0"/>
        <w:kinsoku/>
        <w:wordWrap w:val="0"/>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院参与贵司2024年度员工健康体检服务项目投标，如我院中标本项目，我院就本项目员工自费加检非医保项目价格作出承诺，如获选中标，在实际履约过程中违反承诺的，视同违约并承担不利后果，具体承诺内容如下：</w:t>
      </w:r>
    </w:p>
    <w:p w14:paraId="6955A1C9">
      <w:pPr>
        <w:keepNext w:val="0"/>
        <w:keepLines w:val="0"/>
        <w:pageBreakBefore w:val="0"/>
        <w:widowControl w:val="0"/>
        <w:kinsoku/>
        <w:wordWrap w:val="0"/>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我院承诺本项目所有员工自费加检非医保项目价格折扣基础均按我院对外统一门市价</w:t>
      </w:r>
      <w:r>
        <w:rPr>
          <w:rFonts w:hint="default" w:ascii="仿宋_GB2312" w:hAnsi="仿宋_GB2312" w:eastAsia="仿宋_GB2312" w:cs="仿宋_GB2312"/>
          <w:sz w:val="32"/>
          <w:szCs w:val="32"/>
          <w:lang w:eastAsia="zh-CN"/>
        </w:rPr>
        <w:t>执行</w:t>
      </w:r>
      <w:r>
        <w:rPr>
          <w:rFonts w:hint="eastAsia" w:ascii="仿宋_GB2312" w:hAnsi="仿宋_GB2312" w:eastAsia="仿宋_GB2312" w:cs="仿宋_GB2312"/>
          <w:sz w:val="32"/>
          <w:szCs w:val="32"/>
          <w:lang w:val="en-US" w:eastAsia="zh-CN"/>
        </w:rPr>
        <w:t>，无虚增价格的情况，我</w:t>
      </w:r>
      <w:r>
        <w:rPr>
          <w:rFonts w:hint="default" w:ascii="仿宋_GB2312" w:hAnsi="仿宋_GB2312" w:eastAsia="仿宋_GB2312" w:cs="仿宋_GB2312"/>
          <w:sz w:val="32"/>
          <w:szCs w:val="32"/>
          <w:lang w:eastAsia="zh-CN"/>
        </w:rPr>
        <w:t>院</w:t>
      </w:r>
      <w:r>
        <w:rPr>
          <w:rFonts w:hint="eastAsia" w:ascii="仿宋_GB2312" w:hAnsi="仿宋_GB2312" w:eastAsia="仿宋_GB2312" w:cs="仿宋_GB2312"/>
          <w:sz w:val="32"/>
          <w:szCs w:val="32"/>
          <w:lang w:val="en-US" w:eastAsia="zh-CN"/>
        </w:rPr>
        <w:t>接受招标人在</w:t>
      </w:r>
      <w:r>
        <w:rPr>
          <w:rFonts w:hint="default" w:ascii="仿宋_GB2312" w:hAnsi="仿宋_GB2312" w:eastAsia="仿宋_GB2312" w:cs="仿宋_GB2312"/>
          <w:sz w:val="32"/>
          <w:szCs w:val="32"/>
          <w:lang w:eastAsia="zh-CN"/>
        </w:rPr>
        <w:t>采购全阶段</w:t>
      </w:r>
      <w:r>
        <w:rPr>
          <w:rFonts w:hint="eastAsia" w:ascii="仿宋_GB2312" w:hAnsi="仿宋_GB2312" w:eastAsia="仿宋_GB2312" w:cs="仿宋_GB2312"/>
          <w:sz w:val="32"/>
          <w:szCs w:val="32"/>
          <w:lang w:val="en-US" w:eastAsia="zh-CN"/>
        </w:rPr>
        <w:t>对</w:t>
      </w:r>
      <w:r>
        <w:rPr>
          <w:rFonts w:hint="default" w:ascii="仿宋_GB2312" w:hAnsi="仿宋_GB2312" w:eastAsia="仿宋_GB2312" w:cs="仿宋_GB2312"/>
          <w:sz w:val="32"/>
          <w:szCs w:val="32"/>
          <w:lang w:eastAsia="zh-CN"/>
        </w:rPr>
        <w:t>承诺有效性</w:t>
      </w:r>
      <w:r>
        <w:rPr>
          <w:rFonts w:hint="eastAsia" w:ascii="仿宋_GB2312" w:hAnsi="仿宋_GB2312" w:eastAsia="仿宋_GB2312" w:cs="仿宋_GB2312"/>
          <w:sz w:val="32"/>
          <w:szCs w:val="32"/>
          <w:lang w:val="en-US" w:eastAsia="zh-CN"/>
        </w:rPr>
        <w:t>实施复核，如复核不符合招标文件要求的，我</w:t>
      </w:r>
      <w:r>
        <w:rPr>
          <w:rFonts w:hint="default" w:ascii="仿宋_GB2312" w:hAnsi="仿宋_GB2312" w:eastAsia="仿宋_GB2312" w:cs="仿宋_GB2312"/>
          <w:sz w:val="32"/>
          <w:szCs w:val="32"/>
          <w:lang w:eastAsia="zh-CN"/>
        </w:rPr>
        <w:t>院</w:t>
      </w:r>
      <w:r>
        <w:rPr>
          <w:rFonts w:hint="eastAsia" w:ascii="仿宋_GB2312" w:hAnsi="仿宋_GB2312" w:eastAsia="仿宋_GB2312" w:cs="仿宋_GB2312"/>
          <w:sz w:val="32"/>
          <w:szCs w:val="32"/>
          <w:lang w:val="en-US" w:eastAsia="zh-CN"/>
        </w:rPr>
        <w:t>自动放弃成交。</w:t>
      </w:r>
    </w:p>
    <w:p w14:paraId="6E40DBC6">
      <w:pPr>
        <w:keepNext w:val="0"/>
        <w:keepLines w:val="0"/>
        <w:pageBreakBefore w:val="0"/>
        <w:widowControl w:val="0"/>
        <w:kinsoku/>
        <w:wordWrap w:val="0"/>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14:paraId="5C4E5EA8">
      <w:pPr>
        <w:keepNext w:val="0"/>
        <w:keepLines w:val="0"/>
        <w:pageBreakBefore w:val="0"/>
        <w:widowControl w:val="0"/>
        <w:kinsoku/>
        <w:wordWrap w:val="0"/>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14:paraId="04348EB8">
      <w:pPr>
        <w:keepNext w:val="0"/>
        <w:keepLines w:val="0"/>
        <w:pageBreakBefore w:val="0"/>
        <w:widowControl w:val="0"/>
        <w:kinsoku/>
        <w:wordWrap w:val="0"/>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14:paraId="59CA7EC2">
      <w:pPr>
        <w:keepNext w:val="0"/>
        <w:keepLines w:val="0"/>
        <w:pageBreakBefore w:val="0"/>
        <w:widowControl w:val="0"/>
        <w:kinsoku/>
        <w:wordWrap w:val="0"/>
        <w:overflowPunct/>
        <w:topLine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lang w:val="en-US" w:eastAsia="zh-CN"/>
        </w:rPr>
      </w:pPr>
    </w:p>
    <w:p w14:paraId="24EE30E1">
      <w:pPr>
        <w:keepNext w:val="0"/>
        <w:keepLines w:val="0"/>
        <w:pageBreakBefore w:val="0"/>
        <w:widowControl w:val="0"/>
        <w:kinsoku/>
        <w:overflowPunct/>
        <w:autoSpaceDE/>
        <w:autoSpaceDN/>
        <w:bidi w:val="0"/>
        <w:adjustRightInd/>
        <w:snapToGrid/>
        <w:spacing w:line="560" w:lineRule="exact"/>
        <w:ind w:firstLine="422"/>
        <w:textAlignment w:val="auto"/>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投标人名称（公章）：</w:t>
      </w:r>
    </w:p>
    <w:p w14:paraId="58AFCB49">
      <w:pPr>
        <w:keepNext w:val="0"/>
        <w:keepLines w:val="0"/>
        <w:pageBreakBefore w:val="0"/>
        <w:widowControl w:val="0"/>
        <w:kinsoku/>
        <w:overflowPunct/>
        <w:autoSpaceDE/>
        <w:autoSpaceDN/>
        <w:bidi w:val="0"/>
        <w:adjustRightInd/>
        <w:snapToGrid/>
        <w:spacing w:line="560" w:lineRule="exact"/>
        <w:ind w:firstLine="422"/>
        <w:textAlignment w:val="auto"/>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法定代表人（法定授权代表人）签名：</w:t>
      </w:r>
    </w:p>
    <w:p w14:paraId="0F3E7122">
      <w:pPr>
        <w:keepNext w:val="0"/>
        <w:keepLines w:val="0"/>
        <w:pageBreakBefore w:val="0"/>
        <w:widowControl w:val="0"/>
        <w:kinsoku/>
        <w:overflowPunct/>
        <w:autoSpaceDE/>
        <w:autoSpaceDN/>
        <w:bidi w:val="0"/>
        <w:adjustRightInd/>
        <w:snapToGrid/>
        <w:spacing w:line="560" w:lineRule="exact"/>
        <w:ind w:firstLine="422"/>
        <w:jc w:val="left"/>
        <w:textAlignment w:val="auto"/>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日期：</w:t>
      </w:r>
    </w:p>
    <w:p w14:paraId="305E5651">
      <w:pPr>
        <w:keepNext w:val="0"/>
        <w:keepLines w:val="0"/>
        <w:pageBreakBefore w:val="0"/>
        <w:kinsoku/>
        <w:wordWrap/>
        <w:overflowPunct/>
        <w:topLinePunct w:val="0"/>
        <w:autoSpaceDE/>
        <w:autoSpaceDN/>
        <w:bidi w:val="0"/>
        <w:adjustRightInd/>
        <w:snapToGrid/>
        <w:spacing w:line="280" w:lineRule="exact"/>
        <w:textAlignment w:val="auto"/>
        <w:rPr>
          <w:rFonts w:hint="eastAsia" w:ascii="仿宋" w:hAnsi="仿宋" w:eastAsia="仿宋" w:cs="仿宋"/>
          <w:b w:val="0"/>
          <w:bCs/>
          <w:kern w:val="0"/>
          <w:sz w:val="24"/>
          <w:szCs w:val="24"/>
          <w:highlight w:val="none"/>
        </w:rPr>
      </w:pPr>
    </w:p>
    <w:sectPr>
      <w:headerReference r:id="rId9" w:type="default"/>
      <w:footerReference r:id="rId10" w:type="default"/>
      <w:pgSz w:w="11906" w:h="16838"/>
      <w:pgMar w:top="1440" w:right="1274" w:bottom="1135" w:left="1418" w:header="851" w:footer="274" w:gutter="0"/>
      <w:pgBorders>
        <w:top w:val="none" w:sz="0" w:space="0"/>
        <w:left w:val="none" w:sz="0" w:space="0"/>
        <w:bottom w:val="none" w:sz="0" w:space="0"/>
        <w:right w:val="none" w:sz="0" w:space="0"/>
      </w:pgBorders>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8C55D">
    <w:pPr>
      <w:pStyle w:val="9"/>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7437AA">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tUyEMkBAACZAwAADgAAAGRycy9lMm9Eb2MueG1srVPNjtMwEL4j8Q6W&#10;79TZC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1L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W1TIQyQEAAJkDAAAOAAAAAAAAAAEAIAAAAB4BAABkcnMvZTJvRG9j&#10;LnhtbFBLBQYAAAAABgAGAFkBAABZBQAAAAA=&#10;">
              <v:fill on="f" focussize="0,0"/>
              <v:stroke on="f"/>
              <v:imagedata o:title=""/>
              <o:lock v:ext="edit" aspectratio="f"/>
              <v:textbox inset="0mm,0mm,0mm,0mm" style="mso-fit-shape-to-text:t;">
                <w:txbxContent>
                  <w:p w14:paraId="2D7437AA">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6A221">
    <w:pPr>
      <w:pStyle w:val="9"/>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B58811">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XXqVLIAQAAmQMAAA4AAAAAAAAAAQAgAAAAHgEAAGRycy9lMm9Eb2Mu&#10;eG1sUEsFBgAAAAAGAAYAWQEAAFgFAAAAAA==&#10;">
              <v:fill on="f" focussize="0,0"/>
              <v:stroke on="f"/>
              <v:imagedata o:title=""/>
              <o:lock v:ext="edit" aspectratio="f"/>
              <v:textbox inset="0mm,0mm,0mm,0mm" style="mso-fit-shape-to-text:t;">
                <w:txbxContent>
                  <w:p w14:paraId="3FB58811">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B40E8">
    <w:pPr>
      <w:pStyle w:val="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EF1D197">
                          <w:pPr>
                            <w:pStyle w:val="9"/>
                            <w:rPr>
                              <w:rFonts w:hint="eastAsia" w:eastAsiaTheme="minorEastAsia"/>
                              <w:lang w:eastAsia="zh-CN"/>
                            </w:rPr>
                          </w:pP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2</w:t>
                          </w:r>
                          <w:r>
                            <w:rPr>
                              <w:rFonts w:hint="eastAsia" w:eastAsiaTheme="minor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7EF1D197">
                    <w:pPr>
                      <w:pStyle w:val="9"/>
                      <w:rPr>
                        <w:rFonts w:hint="eastAsia" w:eastAsiaTheme="minorEastAsia"/>
                        <w:lang w:eastAsia="zh-CN"/>
                      </w:rPr>
                    </w:pP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2</w:t>
                    </w:r>
                    <w:r>
                      <w:rPr>
                        <w:rFonts w:hint="eastAsia" w:eastAsiaTheme="minor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AC511">
    <w:pPr>
      <w:pStyle w:val="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0669B02">
                          <w:pPr>
                            <w:pStyle w:val="9"/>
                            <w:rPr>
                              <w:rFonts w:hint="eastAsia" w:eastAsiaTheme="minorEastAsia"/>
                              <w:lang w:eastAsia="zh-CN"/>
                            </w:rPr>
                          </w:pP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20</w:t>
                          </w:r>
                          <w:r>
                            <w:rPr>
                              <w:rFonts w:hint="eastAsia" w:eastAsiaTheme="minor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10669B02">
                    <w:pPr>
                      <w:pStyle w:val="9"/>
                      <w:rPr>
                        <w:rFonts w:hint="eastAsia" w:eastAsiaTheme="minorEastAsia"/>
                        <w:lang w:eastAsia="zh-CN"/>
                      </w:rPr>
                    </w:pP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20</w:t>
                    </w:r>
                    <w:r>
                      <w:rPr>
                        <w:rFonts w:hint="eastAsia" w:eastAsiaTheme="minor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722F1">
    <w:pPr>
      <w:pStyle w:val="10"/>
      <w:tabs>
        <w:tab w:val="left" w:pos="323"/>
      </w:tabs>
      <w:jc w:val="right"/>
      <w:rPr>
        <w:rFonts w:hint="eastAsia" w:asciiTheme="minorEastAsia" w:hAnsiTheme="minorEastAsia" w:eastAsiaTheme="minorEastAsia"/>
        <w:b/>
        <w:lang w:eastAsia="zh-CN"/>
      </w:rPr>
    </w:pPr>
    <w:r>
      <w:drawing>
        <wp:anchor distT="0" distB="0" distL="114300" distR="114300" simplePos="0" relativeHeight="251660288" behindDoc="0" locked="0" layoutInCell="1" allowOverlap="1">
          <wp:simplePos x="0" y="0"/>
          <wp:positionH relativeFrom="column">
            <wp:posOffset>20955</wp:posOffset>
          </wp:positionH>
          <wp:positionV relativeFrom="paragraph">
            <wp:posOffset>-69850</wp:posOffset>
          </wp:positionV>
          <wp:extent cx="1701800" cy="202565"/>
          <wp:effectExtent l="0" t="0" r="12700" b="6985"/>
          <wp:wrapNone/>
          <wp:docPr id="5" name="Picture 1" descr="鹏劳标志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鹏劳标志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701800" cy="202565"/>
                  </a:xfrm>
                  <a:prstGeom prst="rect">
                    <a:avLst/>
                  </a:prstGeom>
                  <a:noFill/>
                  <a:ln>
                    <a:noFill/>
                  </a:ln>
                </pic:spPr>
              </pic:pic>
            </a:graphicData>
          </a:graphic>
        </wp:anchor>
      </w:drawing>
    </w:r>
    <w:r>
      <w:tab/>
    </w:r>
    <w:r>
      <w:tab/>
    </w:r>
    <w:r>
      <w:rPr>
        <w:rFonts w:hint="eastAsia"/>
      </w:rPr>
      <w:t xml:space="preserve">                   </w:t>
    </w:r>
    <w:r>
      <w:rPr>
        <w:rFonts w:hint="eastAsia" w:asciiTheme="minorEastAsia" w:hAnsiTheme="minorEastAsia" w:eastAsiaTheme="minorEastAsia"/>
        <w:b/>
      </w:rPr>
      <w:t xml:space="preserve"> </w:t>
    </w:r>
    <w:r>
      <w:rPr>
        <w:rFonts w:hint="eastAsia" w:asciiTheme="minorEastAsia" w:hAnsiTheme="minorEastAsia" w:eastAsiaTheme="minorEastAsia"/>
        <w:b/>
        <w:sz w:val="20"/>
      </w:rPr>
      <w:t>PLHR-ZB-FW-20200</w:t>
    </w:r>
    <w:r>
      <w:rPr>
        <w:rFonts w:hint="eastAsia" w:asciiTheme="minorEastAsia" w:hAnsiTheme="minorEastAsia" w:eastAsiaTheme="minorEastAsia"/>
        <w:b/>
        <w:sz w:val="20"/>
        <w:lang w:val="en-US" w:eastAsia="zh-CN"/>
      </w:rPr>
      <w:t>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43719">
    <w:pPr>
      <w:pStyle w:val="10"/>
      <w:jc w:val="right"/>
      <w:rPr>
        <w:rFonts w:hint="default" w:ascii="宋体" w:hAnsi="宋体" w:eastAsia="宋体" w:cs="宋体"/>
        <w:b/>
        <w:bCs/>
        <w:sz w:val="21"/>
        <w:szCs w:val="21"/>
        <w:lang w:val="en-US" w:eastAsia="zh-CN"/>
      </w:rPr>
    </w:pPr>
    <w:r>
      <w:drawing>
        <wp:anchor distT="0" distB="0" distL="114300" distR="114300" simplePos="0" relativeHeight="251659264" behindDoc="0" locked="0" layoutInCell="1" allowOverlap="1">
          <wp:simplePos x="0" y="0"/>
          <wp:positionH relativeFrom="column">
            <wp:posOffset>-46355</wp:posOffset>
          </wp:positionH>
          <wp:positionV relativeFrom="paragraph">
            <wp:posOffset>-95250</wp:posOffset>
          </wp:positionV>
          <wp:extent cx="1704975" cy="200025"/>
          <wp:effectExtent l="0" t="0" r="9525" b="9525"/>
          <wp:wrapNone/>
          <wp:docPr id="2" name="Picture 1" descr="鹏劳标志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鹏劳标志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704975" cy="200025"/>
                  </a:xfrm>
                  <a:prstGeom prst="rect">
                    <a:avLst/>
                  </a:prstGeom>
                  <a:noFill/>
                  <a:ln>
                    <a:noFill/>
                  </a:ln>
                </pic:spPr>
              </pic:pic>
            </a:graphicData>
          </a:graphic>
        </wp:anchor>
      </w:drawing>
    </w:r>
    <w:r>
      <w:rPr>
        <w:rFonts w:hint="eastAsia"/>
      </w:rPr>
      <w:t xml:space="preserve">                                                                  </w:t>
    </w:r>
    <w:r>
      <w:rPr>
        <w:rFonts w:hint="eastAsia" w:ascii="宋体" w:hAnsi="宋体" w:eastAsia="宋体" w:cs="宋体"/>
        <w:b/>
        <w:bCs/>
        <w:lang w:val="en-US" w:eastAsia="zh-CN"/>
      </w:rPr>
      <w:t>PLHR-ZB-FW-</w:t>
    </w:r>
    <w:r>
      <w:rPr>
        <w:rFonts w:hint="eastAsia" w:ascii="宋体" w:hAnsi="宋体" w:cs="宋体"/>
        <w:b/>
        <w:bCs/>
        <w:lang w:val="en-US" w:eastAsia="zh-CN"/>
      </w:rPr>
      <w:t>20240501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C6FA2">
    <w:pPr>
      <w:pStyle w:val="10"/>
      <w:tabs>
        <w:tab w:val="left" w:pos="323"/>
      </w:tabs>
      <w:jc w:val="right"/>
      <w:rPr>
        <w:rFonts w:hint="default" w:asciiTheme="minorEastAsia" w:hAnsiTheme="minorEastAsia" w:eastAsiaTheme="minorEastAsia"/>
        <w:b/>
        <w:sz w:val="20"/>
        <w:lang w:val="en-US" w:eastAsia="zh-CN"/>
      </w:rPr>
    </w:pPr>
    <w:r>
      <w:drawing>
        <wp:anchor distT="0" distB="0" distL="114300" distR="114300" simplePos="0" relativeHeight="251660288" behindDoc="0" locked="0" layoutInCell="1" allowOverlap="1">
          <wp:simplePos x="0" y="0"/>
          <wp:positionH relativeFrom="column">
            <wp:posOffset>20955</wp:posOffset>
          </wp:positionH>
          <wp:positionV relativeFrom="paragraph">
            <wp:posOffset>-69850</wp:posOffset>
          </wp:positionV>
          <wp:extent cx="1701800" cy="202565"/>
          <wp:effectExtent l="0" t="0" r="12700" b="6985"/>
          <wp:wrapNone/>
          <wp:docPr id="1" name="Picture 1" descr="鹏劳标志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鹏劳标志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701800" cy="202565"/>
                  </a:xfrm>
                  <a:prstGeom prst="rect">
                    <a:avLst/>
                  </a:prstGeom>
                  <a:noFill/>
                  <a:ln>
                    <a:noFill/>
                  </a:ln>
                </pic:spPr>
              </pic:pic>
            </a:graphicData>
          </a:graphic>
        </wp:anchor>
      </w:drawing>
    </w:r>
    <w:r>
      <w:tab/>
    </w:r>
    <w:r>
      <w:tab/>
    </w:r>
    <w:r>
      <w:rPr>
        <w:rFonts w:hint="eastAsia"/>
      </w:rPr>
      <w:t xml:space="preserve">                   </w:t>
    </w:r>
    <w:r>
      <w:rPr>
        <w:rFonts w:hint="eastAsia" w:asciiTheme="minorEastAsia" w:hAnsiTheme="minorEastAsia" w:eastAsiaTheme="minorEastAsia"/>
        <w:b/>
      </w:rPr>
      <w:t xml:space="preserve"> </w:t>
    </w:r>
    <w:r>
      <w:rPr>
        <w:rFonts w:hint="eastAsia" w:asciiTheme="minorEastAsia" w:hAnsiTheme="minorEastAsia" w:eastAsiaTheme="minorEastAsia"/>
        <w:b/>
        <w:sz w:val="20"/>
      </w:rPr>
      <w:t>PLHR-ZB-FW-</w:t>
    </w:r>
    <w:r>
      <w:rPr>
        <w:rFonts w:hint="eastAsia" w:asciiTheme="minorEastAsia" w:hAnsiTheme="minorEastAsia" w:eastAsiaTheme="minorEastAsia"/>
        <w:b/>
        <w:sz w:val="20"/>
        <w:lang w:eastAsia="zh-CN"/>
      </w:rPr>
      <w:t>2024</w:t>
    </w:r>
    <w:r>
      <w:rPr>
        <w:rFonts w:hint="eastAsia" w:asciiTheme="minorEastAsia" w:hAnsiTheme="minorEastAsia" w:eastAsiaTheme="minorEastAsia"/>
        <w:b/>
        <w:sz w:val="20"/>
        <w:lang w:val="en-US" w:eastAsia="zh-CN"/>
      </w:rPr>
      <w:t>0</w:t>
    </w:r>
    <w:r>
      <w:rPr>
        <w:rFonts w:hint="eastAsia" w:asciiTheme="minorEastAsia" w:hAnsiTheme="minorEastAsia" w:eastAsiaTheme="minorEastAsia"/>
        <w:b/>
        <w:sz w:val="20"/>
        <w:lang w:eastAsia="zh-CN"/>
      </w:rPr>
      <w:t>501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3972A">
    <w:pPr>
      <w:pStyle w:val="10"/>
      <w:tabs>
        <w:tab w:val="left" w:pos="323"/>
      </w:tabs>
      <w:jc w:val="right"/>
      <w:rPr>
        <w:rFonts w:hint="default" w:asciiTheme="minorEastAsia" w:hAnsiTheme="minorEastAsia" w:eastAsiaTheme="minorEastAsia"/>
        <w:b/>
        <w:lang w:val="en-US" w:eastAsia="zh-CN"/>
      </w:rPr>
    </w:pPr>
    <w:r>
      <w:rPr>
        <w:rFonts w:ascii="宋体" w:hAnsi="宋体"/>
      </w:rPr>
      <w:drawing>
        <wp:anchor distT="0" distB="0" distL="114300" distR="114300" simplePos="0" relativeHeight="251663360" behindDoc="0" locked="0" layoutInCell="1" allowOverlap="1">
          <wp:simplePos x="0" y="0"/>
          <wp:positionH relativeFrom="column">
            <wp:posOffset>52070</wp:posOffset>
          </wp:positionH>
          <wp:positionV relativeFrom="paragraph">
            <wp:posOffset>-121285</wp:posOffset>
          </wp:positionV>
          <wp:extent cx="1701800" cy="202565"/>
          <wp:effectExtent l="19050" t="0" r="0" b="0"/>
          <wp:wrapNone/>
          <wp:docPr id="3" name="Picture 1" descr="鹏劳标志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鹏劳标志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701800" cy="202565"/>
                  </a:xfrm>
                  <a:prstGeom prst="rect">
                    <a:avLst/>
                  </a:prstGeom>
                  <a:noFill/>
                  <a:ln>
                    <a:noFill/>
                  </a:ln>
                </pic:spPr>
              </pic:pic>
            </a:graphicData>
          </a:graphic>
        </wp:anchor>
      </w:drawing>
    </w:r>
    <w:r>
      <w:rPr>
        <w:rFonts w:hint="eastAsia" w:ascii="宋体" w:hAnsi="宋体"/>
      </w:rPr>
      <w:t xml:space="preserve">                                                                      </w:t>
    </w:r>
    <w:r>
      <w:rPr>
        <w:rFonts w:hint="eastAsia"/>
      </w:rPr>
      <w:t xml:space="preserve"> </w:t>
    </w:r>
    <w:r>
      <w:rPr>
        <w:rFonts w:hint="eastAsia" w:asciiTheme="minorEastAsia" w:hAnsiTheme="minorEastAsia" w:eastAsiaTheme="minorEastAsia"/>
        <w:b/>
      </w:rPr>
      <w:t xml:space="preserve"> </w:t>
    </w:r>
    <w:r>
      <w:rPr>
        <w:rFonts w:hint="eastAsia" w:asciiTheme="minorEastAsia" w:hAnsiTheme="minorEastAsia" w:eastAsiaTheme="minorEastAsia"/>
        <w:b/>
        <w:sz w:val="20"/>
      </w:rPr>
      <w:t>PLHR-ZB-FW-</w:t>
    </w:r>
    <w:r>
      <w:rPr>
        <w:rFonts w:hint="eastAsia" w:asciiTheme="minorEastAsia" w:hAnsiTheme="minorEastAsia" w:eastAsiaTheme="minorEastAsia"/>
        <w:b/>
        <w:sz w:val="20"/>
        <w:lang w:eastAsia="zh-CN"/>
      </w:rPr>
      <w:t>2024</w:t>
    </w:r>
    <w:r>
      <w:rPr>
        <w:rFonts w:hint="eastAsia" w:asciiTheme="minorEastAsia" w:hAnsiTheme="minorEastAsia" w:eastAsiaTheme="minorEastAsia"/>
        <w:b/>
        <w:sz w:val="20"/>
        <w:lang w:val="en-US" w:eastAsia="zh-CN"/>
      </w:rPr>
      <w:t>0</w:t>
    </w:r>
    <w:r>
      <w:rPr>
        <w:rFonts w:hint="eastAsia" w:asciiTheme="minorEastAsia" w:hAnsiTheme="minorEastAsia" w:eastAsiaTheme="minorEastAsia"/>
        <w:b/>
        <w:sz w:val="20"/>
        <w:lang w:eastAsia="zh-CN"/>
      </w:rPr>
      <w:t>501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E676F2"/>
    <w:multiLevelType w:val="singleLevel"/>
    <w:tmpl w:val="82E676F2"/>
    <w:lvl w:ilvl="0" w:tentative="0">
      <w:start w:val="2"/>
      <w:numFmt w:val="chineseCounting"/>
      <w:suff w:val="nothing"/>
      <w:lvlText w:val="（%1）"/>
      <w:lvlJc w:val="left"/>
      <w:rPr>
        <w:rFonts w:hint="eastAsia" w:ascii="楷体" w:hAnsi="楷体" w:eastAsia="楷体" w:cs="楷体"/>
        <w:sz w:val="32"/>
        <w:szCs w:val="32"/>
      </w:rPr>
    </w:lvl>
  </w:abstractNum>
  <w:abstractNum w:abstractNumId="1">
    <w:nsid w:val="864B08D5"/>
    <w:multiLevelType w:val="singleLevel"/>
    <w:tmpl w:val="864B08D5"/>
    <w:lvl w:ilvl="0" w:tentative="0">
      <w:start w:val="2"/>
      <w:numFmt w:val="chineseCounting"/>
      <w:suff w:val="nothing"/>
      <w:lvlText w:val="（%1）"/>
      <w:lvlJc w:val="left"/>
      <w:pPr>
        <w:tabs>
          <w:tab w:val="left" w:pos="0"/>
        </w:tabs>
      </w:pPr>
      <w:rPr>
        <w:rFonts w:hint="eastAsia" w:ascii="楷体" w:hAnsi="楷体" w:eastAsia="楷体" w:cs="楷体"/>
        <w:sz w:val="32"/>
        <w:szCs w:val="32"/>
      </w:rPr>
    </w:lvl>
  </w:abstractNum>
  <w:abstractNum w:abstractNumId="2">
    <w:nsid w:val="A2A99962"/>
    <w:multiLevelType w:val="singleLevel"/>
    <w:tmpl w:val="A2A99962"/>
    <w:lvl w:ilvl="0" w:tentative="0">
      <w:start w:val="1"/>
      <w:numFmt w:val="chineseCounting"/>
      <w:suff w:val="nothing"/>
      <w:lvlText w:val="（%1）"/>
      <w:lvlJc w:val="left"/>
      <w:pPr>
        <w:ind w:left="0" w:firstLine="420"/>
      </w:pPr>
      <w:rPr>
        <w:rFonts w:hint="eastAsia" w:ascii="仿宋" w:hAnsi="仿宋" w:eastAsia="仿宋" w:cs="仿宋"/>
        <w:sz w:val="32"/>
        <w:szCs w:val="32"/>
      </w:rPr>
    </w:lvl>
  </w:abstractNum>
  <w:abstractNum w:abstractNumId="3">
    <w:nsid w:val="AF170863"/>
    <w:multiLevelType w:val="singleLevel"/>
    <w:tmpl w:val="AF170863"/>
    <w:lvl w:ilvl="0" w:tentative="0">
      <w:start w:val="1"/>
      <w:numFmt w:val="chineseCounting"/>
      <w:suff w:val="nothing"/>
      <w:lvlText w:val="%1、"/>
      <w:lvlJc w:val="left"/>
      <w:pPr>
        <w:ind w:left="0" w:firstLine="420"/>
      </w:pPr>
      <w:rPr>
        <w:rFonts w:hint="eastAsia" w:ascii="仿宋" w:hAnsi="仿宋" w:eastAsia="仿宋" w:cs="仿宋"/>
        <w:sz w:val="24"/>
        <w:szCs w:val="24"/>
      </w:rPr>
    </w:lvl>
  </w:abstractNum>
  <w:abstractNum w:abstractNumId="4">
    <w:nsid w:val="B09103A6"/>
    <w:multiLevelType w:val="singleLevel"/>
    <w:tmpl w:val="B09103A6"/>
    <w:lvl w:ilvl="0" w:tentative="0">
      <w:start w:val="1"/>
      <w:numFmt w:val="decimal"/>
      <w:suff w:val="nothing"/>
      <w:lvlText w:val="%1."/>
      <w:lvlJc w:val="left"/>
      <w:rPr>
        <w:rFonts w:hint="default" w:ascii="仿宋" w:hAnsi="仿宋" w:eastAsia="仿宋" w:cs="仿宋"/>
        <w:sz w:val="21"/>
        <w:szCs w:val="21"/>
      </w:rPr>
    </w:lvl>
  </w:abstractNum>
  <w:abstractNum w:abstractNumId="5">
    <w:nsid w:val="CC11D15D"/>
    <w:multiLevelType w:val="singleLevel"/>
    <w:tmpl w:val="CC11D15D"/>
    <w:lvl w:ilvl="0" w:tentative="0">
      <w:start w:val="1"/>
      <w:numFmt w:val="decimal"/>
      <w:suff w:val="nothing"/>
      <w:lvlText w:val="%1．"/>
      <w:lvlJc w:val="left"/>
      <w:pPr>
        <w:ind w:left="0" w:firstLine="400"/>
      </w:pPr>
      <w:rPr>
        <w:rFonts w:hint="default" w:ascii="仿宋" w:hAnsi="仿宋" w:eastAsia="仿宋" w:cs="仿宋"/>
        <w:sz w:val="32"/>
        <w:szCs w:val="32"/>
      </w:rPr>
    </w:lvl>
  </w:abstractNum>
  <w:abstractNum w:abstractNumId="6">
    <w:nsid w:val="44B35821"/>
    <w:multiLevelType w:val="singleLevel"/>
    <w:tmpl w:val="44B35821"/>
    <w:lvl w:ilvl="0" w:tentative="0">
      <w:start w:val="2"/>
      <w:numFmt w:val="chineseCounting"/>
      <w:suff w:val="nothing"/>
      <w:lvlText w:val="（%1）"/>
      <w:lvlJc w:val="left"/>
      <w:rPr>
        <w:rFonts w:hint="eastAsia" w:ascii="楷体" w:hAnsi="楷体" w:eastAsia="楷体" w:cs="楷体"/>
        <w:sz w:val="32"/>
        <w:szCs w:val="32"/>
      </w:rPr>
    </w:lvl>
  </w:abstractNum>
  <w:abstractNum w:abstractNumId="7">
    <w:nsid w:val="44D51A93"/>
    <w:multiLevelType w:val="singleLevel"/>
    <w:tmpl w:val="44D51A93"/>
    <w:lvl w:ilvl="0" w:tentative="0">
      <w:start w:val="1"/>
      <w:numFmt w:val="decimal"/>
      <w:suff w:val="nothing"/>
      <w:lvlText w:val="%1．"/>
      <w:lvlJc w:val="left"/>
      <w:pPr>
        <w:ind w:left="0" w:firstLine="400"/>
      </w:pPr>
      <w:rPr>
        <w:rFonts w:hint="default" w:ascii="仿宋" w:hAnsi="仿宋" w:eastAsia="仿宋" w:cs="仿宋"/>
      </w:rPr>
    </w:lvl>
  </w:abstractNum>
  <w:abstractNum w:abstractNumId="8">
    <w:nsid w:val="579D5E56"/>
    <w:multiLevelType w:val="singleLevel"/>
    <w:tmpl w:val="579D5E56"/>
    <w:lvl w:ilvl="0" w:tentative="0">
      <w:start w:val="1"/>
      <w:numFmt w:val="chineseCounting"/>
      <w:suff w:val="nothing"/>
      <w:lvlText w:val="（%1）"/>
      <w:lvlJc w:val="left"/>
      <w:pPr>
        <w:ind w:left="0" w:firstLine="420"/>
      </w:pPr>
      <w:rPr>
        <w:rFonts w:hint="eastAsia" w:ascii="仿宋" w:hAnsi="仿宋" w:eastAsia="仿宋" w:cs="仿宋"/>
        <w:sz w:val="32"/>
        <w:szCs w:val="32"/>
      </w:rPr>
    </w:lvl>
  </w:abstractNum>
  <w:abstractNum w:abstractNumId="9">
    <w:nsid w:val="658CD543"/>
    <w:multiLevelType w:val="singleLevel"/>
    <w:tmpl w:val="658CD543"/>
    <w:lvl w:ilvl="0" w:tentative="0">
      <w:start w:val="1"/>
      <w:numFmt w:val="chineseCounting"/>
      <w:suff w:val="nothing"/>
      <w:lvlText w:val="（%1）"/>
      <w:lvlJc w:val="left"/>
      <w:pPr>
        <w:ind w:left="0" w:firstLine="420"/>
      </w:pPr>
      <w:rPr>
        <w:rFonts w:hint="eastAsia" w:ascii="仿宋" w:hAnsi="仿宋" w:eastAsia="仿宋" w:cs="仿宋"/>
        <w:sz w:val="32"/>
        <w:szCs w:val="32"/>
      </w:rPr>
    </w:lvl>
  </w:abstractNum>
  <w:abstractNum w:abstractNumId="10">
    <w:nsid w:val="66A5F703"/>
    <w:multiLevelType w:val="singleLevel"/>
    <w:tmpl w:val="66A5F703"/>
    <w:lvl w:ilvl="0" w:tentative="0">
      <w:start w:val="1"/>
      <w:numFmt w:val="chineseCounting"/>
      <w:suff w:val="nothing"/>
      <w:lvlText w:val="%1、"/>
      <w:lvlJc w:val="left"/>
      <w:rPr>
        <w:rFonts w:hint="eastAsia" w:ascii="黑体" w:hAnsi="黑体" w:eastAsia="黑体" w:cs="黑体"/>
        <w:sz w:val="32"/>
        <w:szCs w:val="32"/>
      </w:rPr>
    </w:lvl>
  </w:abstractNum>
  <w:abstractNum w:abstractNumId="11">
    <w:nsid w:val="744943FB"/>
    <w:multiLevelType w:val="singleLevel"/>
    <w:tmpl w:val="744943FB"/>
    <w:lvl w:ilvl="0" w:tentative="0">
      <w:start w:val="1"/>
      <w:numFmt w:val="chineseCounting"/>
      <w:suff w:val="nothing"/>
      <w:lvlText w:val="%1、"/>
      <w:lvlJc w:val="left"/>
      <w:pPr>
        <w:ind w:left="0" w:firstLine="420"/>
      </w:pPr>
      <w:rPr>
        <w:rFonts w:hint="eastAsia" w:ascii="仿宋" w:hAnsi="仿宋" w:eastAsia="仿宋" w:cs="仿宋"/>
        <w:sz w:val="32"/>
        <w:szCs w:val="32"/>
      </w:rPr>
    </w:lvl>
  </w:abstractNum>
  <w:num w:numId="1">
    <w:abstractNumId w:val="10"/>
  </w:num>
  <w:num w:numId="2">
    <w:abstractNumId w:val="4"/>
  </w:num>
  <w:num w:numId="3">
    <w:abstractNumId w:val="0"/>
  </w:num>
  <w:num w:numId="4">
    <w:abstractNumId w:val="1"/>
  </w:num>
  <w:num w:numId="5">
    <w:abstractNumId w:val="6"/>
  </w:num>
  <w:num w:numId="6">
    <w:abstractNumId w:val="9"/>
  </w:num>
  <w:num w:numId="7">
    <w:abstractNumId w:val="2"/>
  </w:num>
  <w:num w:numId="8">
    <w:abstractNumId w:val="5"/>
  </w:num>
  <w:num w:numId="9">
    <w:abstractNumId w:val="11"/>
  </w:num>
  <w:num w:numId="10">
    <w:abstractNumId w:val="8"/>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xM2FhMDM0M2U5OGQ2ODA4NWZmYmM5MzU0ZjJmNjMifQ=="/>
  </w:docVars>
  <w:rsids>
    <w:rsidRoot w:val="54D5111E"/>
    <w:rsid w:val="004F4E3B"/>
    <w:rsid w:val="00596DC2"/>
    <w:rsid w:val="00780429"/>
    <w:rsid w:val="007A3BED"/>
    <w:rsid w:val="00B61DCC"/>
    <w:rsid w:val="02796667"/>
    <w:rsid w:val="02796C38"/>
    <w:rsid w:val="043064BE"/>
    <w:rsid w:val="062D1159"/>
    <w:rsid w:val="064E72CB"/>
    <w:rsid w:val="08743E10"/>
    <w:rsid w:val="0966500F"/>
    <w:rsid w:val="0AA43652"/>
    <w:rsid w:val="0B230CC9"/>
    <w:rsid w:val="0B2C3E39"/>
    <w:rsid w:val="0BD87910"/>
    <w:rsid w:val="0C1817EE"/>
    <w:rsid w:val="0CD53EF2"/>
    <w:rsid w:val="0E33493E"/>
    <w:rsid w:val="0EF46860"/>
    <w:rsid w:val="129B3361"/>
    <w:rsid w:val="14ED1B84"/>
    <w:rsid w:val="15004E24"/>
    <w:rsid w:val="168C6693"/>
    <w:rsid w:val="18695096"/>
    <w:rsid w:val="1BA35871"/>
    <w:rsid w:val="1F3A1D86"/>
    <w:rsid w:val="1F4A571A"/>
    <w:rsid w:val="1F8B28FD"/>
    <w:rsid w:val="21533FA5"/>
    <w:rsid w:val="216806DC"/>
    <w:rsid w:val="217369AA"/>
    <w:rsid w:val="23E22986"/>
    <w:rsid w:val="25933990"/>
    <w:rsid w:val="275A6547"/>
    <w:rsid w:val="27D1591C"/>
    <w:rsid w:val="27F3047E"/>
    <w:rsid w:val="28037CAD"/>
    <w:rsid w:val="296D37AE"/>
    <w:rsid w:val="2AFB1659"/>
    <w:rsid w:val="2B4B1A6A"/>
    <w:rsid w:val="2C8C2CFD"/>
    <w:rsid w:val="2CBD7E51"/>
    <w:rsid w:val="2CEA52EC"/>
    <w:rsid w:val="2E294A91"/>
    <w:rsid w:val="331F4BF5"/>
    <w:rsid w:val="33BE59CB"/>
    <w:rsid w:val="376D5FE8"/>
    <w:rsid w:val="3A793D27"/>
    <w:rsid w:val="3ADA6F7F"/>
    <w:rsid w:val="3ADD2D66"/>
    <w:rsid w:val="3B885799"/>
    <w:rsid w:val="3E093008"/>
    <w:rsid w:val="3EAA6D4C"/>
    <w:rsid w:val="41787376"/>
    <w:rsid w:val="41F4042C"/>
    <w:rsid w:val="44F83D3F"/>
    <w:rsid w:val="45004A76"/>
    <w:rsid w:val="45C93A36"/>
    <w:rsid w:val="4CEC3B57"/>
    <w:rsid w:val="4D9A00E4"/>
    <w:rsid w:val="549C36B3"/>
    <w:rsid w:val="54D5111E"/>
    <w:rsid w:val="559E7982"/>
    <w:rsid w:val="57E570B8"/>
    <w:rsid w:val="5852060C"/>
    <w:rsid w:val="58E66C0D"/>
    <w:rsid w:val="59B57C7C"/>
    <w:rsid w:val="5C6869A5"/>
    <w:rsid w:val="5CF72754"/>
    <w:rsid w:val="5EB33D53"/>
    <w:rsid w:val="5FC84046"/>
    <w:rsid w:val="60B06CD0"/>
    <w:rsid w:val="61827A74"/>
    <w:rsid w:val="626F619A"/>
    <w:rsid w:val="63A212F2"/>
    <w:rsid w:val="64F007CB"/>
    <w:rsid w:val="651B2134"/>
    <w:rsid w:val="662A1B70"/>
    <w:rsid w:val="672F4C7D"/>
    <w:rsid w:val="686B28E3"/>
    <w:rsid w:val="69804A02"/>
    <w:rsid w:val="6B543B20"/>
    <w:rsid w:val="6FCB4BA5"/>
    <w:rsid w:val="70511590"/>
    <w:rsid w:val="70CE364A"/>
    <w:rsid w:val="72EE4600"/>
    <w:rsid w:val="752F291E"/>
    <w:rsid w:val="76F03300"/>
    <w:rsid w:val="77281D83"/>
    <w:rsid w:val="7772105E"/>
    <w:rsid w:val="7B9D53ED"/>
    <w:rsid w:val="7C2707B8"/>
    <w:rsid w:val="7E5C4446"/>
    <w:rsid w:val="7F1B7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unhideWhenUsed/>
    <w:qFormat/>
    <w:uiPriority w:val="0"/>
    <w:pPr>
      <w:keepNext/>
      <w:keepLines/>
      <w:spacing w:line="413" w:lineRule="auto"/>
      <w:outlineLvl w:val="1"/>
    </w:pPr>
    <w:rPr>
      <w:rFonts w:ascii="Arial" w:hAnsi="Arial" w:eastAsia="黑体"/>
      <w:b/>
      <w:sz w:val="32"/>
    </w:rPr>
  </w:style>
  <w:style w:type="paragraph" w:styleId="4">
    <w:name w:val="heading 3"/>
    <w:basedOn w:val="1"/>
    <w:next w:val="1"/>
    <w:qFormat/>
    <w:uiPriority w:val="9"/>
    <w:pPr>
      <w:keepNext/>
      <w:keepLines/>
      <w:spacing w:before="260" w:after="260"/>
      <w:ind w:firstLine="200" w:firstLineChars="200"/>
      <w:outlineLvl w:val="2"/>
    </w:pPr>
    <w:rPr>
      <w:rFonts w:ascii="宋体" w:hAnsi="Times New Roman" w:eastAsia="宋体" w:cs="Times New Roman"/>
      <w:b/>
      <w:bCs/>
      <w:kern w:val="0"/>
      <w:sz w:val="28"/>
      <w:szCs w:val="30"/>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toc 3"/>
    <w:basedOn w:val="1"/>
    <w:next w:val="1"/>
    <w:qFormat/>
    <w:uiPriority w:val="39"/>
    <w:pPr>
      <w:ind w:left="840" w:leftChars="400"/>
    </w:pPr>
  </w:style>
  <w:style w:type="paragraph" w:styleId="7">
    <w:name w:val="Plain Text"/>
    <w:basedOn w:val="1"/>
    <w:qFormat/>
    <w:uiPriority w:val="0"/>
    <w:pPr>
      <w:spacing w:line="400" w:lineRule="exact"/>
      <w:ind w:firstLine="200" w:firstLineChars="200"/>
      <w:contextualSpacing/>
    </w:pPr>
    <w:rPr>
      <w:rFonts w:ascii="宋体" w:hAnsi="Courier New" w:eastAsia="宋体" w:cs="Times New Roman"/>
      <w:kern w:val="0"/>
      <w:sz w:val="24"/>
      <w:szCs w:val="20"/>
    </w:rPr>
  </w:style>
  <w:style w:type="paragraph" w:styleId="8">
    <w:name w:val="Balloon Text"/>
    <w:basedOn w:val="1"/>
    <w:link w:val="28"/>
    <w:qFormat/>
    <w:uiPriority w:val="0"/>
    <w:rPr>
      <w:sz w:val="18"/>
      <w:szCs w:val="18"/>
    </w:rPr>
  </w:style>
  <w:style w:type="paragraph" w:styleId="9">
    <w:name w:val="footer"/>
    <w:basedOn w:val="1"/>
    <w:unhideWhenUsed/>
    <w:qFormat/>
    <w:uiPriority w:val="99"/>
    <w:pPr>
      <w:tabs>
        <w:tab w:val="center" w:pos="4153"/>
        <w:tab w:val="right" w:pos="8306"/>
      </w:tabs>
      <w:snapToGrid w:val="0"/>
      <w:jc w:val="left"/>
    </w:pPr>
    <w:rPr>
      <w:rFonts w:ascii="Calibri" w:hAnsi="Calibri" w:eastAsia="宋体" w:cs="Times New Roman"/>
      <w:kern w:val="0"/>
      <w:sz w:val="18"/>
      <w:szCs w:val="18"/>
    </w:rPr>
  </w:style>
  <w:style w:type="paragraph" w:styleId="10">
    <w:name w:val="header"/>
    <w:basedOn w:val="1"/>
    <w:unhideWhenUsed/>
    <w:qFormat/>
    <w:uiPriority w:val="0"/>
    <w:pPr>
      <w:pBdr>
        <w:bottom w:val="single" w:color="auto" w:sz="6" w:space="1"/>
      </w:pBdr>
      <w:tabs>
        <w:tab w:val="center" w:pos="4153"/>
        <w:tab w:val="right" w:pos="8306"/>
      </w:tabs>
      <w:snapToGrid w:val="0"/>
      <w:jc w:val="center"/>
    </w:pPr>
    <w:rPr>
      <w:rFonts w:ascii="Calibri" w:hAnsi="Calibri" w:eastAsia="宋体" w:cs="Times New Roman"/>
      <w:kern w:val="0"/>
      <w:sz w:val="18"/>
      <w:szCs w:val="18"/>
    </w:rPr>
  </w:style>
  <w:style w:type="paragraph" w:styleId="11">
    <w:name w:val="toc 1"/>
    <w:basedOn w:val="1"/>
    <w:next w:val="1"/>
    <w:qFormat/>
    <w:uiPriority w:val="39"/>
    <w:pPr>
      <w:tabs>
        <w:tab w:val="right" w:leader="dot" w:pos="8295"/>
      </w:tabs>
      <w:spacing w:before="120" w:after="120" w:line="360" w:lineRule="auto"/>
      <w:ind w:firstLine="207" w:firstLineChars="98"/>
      <w:jc w:val="left"/>
    </w:pPr>
    <w:rPr>
      <w:rFonts w:ascii="宋体" w:hAnsi="宋体" w:eastAsia="宋体" w:cs="Times New Roman"/>
      <w:b/>
      <w:bCs/>
      <w:caps/>
      <w:kern w:val="0"/>
      <w:szCs w:val="21"/>
    </w:rPr>
  </w:style>
  <w:style w:type="paragraph" w:styleId="12">
    <w:name w:val="Subtitle"/>
    <w:basedOn w:val="1"/>
    <w:next w:val="1"/>
    <w:qFormat/>
    <w:uiPriority w:val="0"/>
    <w:pPr>
      <w:spacing w:before="240" w:after="60" w:line="312" w:lineRule="auto"/>
      <w:ind w:firstLine="360" w:firstLineChars="360"/>
      <w:jc w:val="center"/>
      <w:outlineLvl w:val="1"/>
    </w:pPr>
    <w:rPr>
      <w:rFonts w:ascii="Cambria" w:hAnsi="Cambria" w:eastAsia="宋体" w:cs="Times New Roman"/>
      <w:b/>
      <w:bCs/>
      <w:kern w:val="28"/>
      <w:sz w:val="32"/>
      <w:szCs w:val="32"/>
    </w:rPr>
  </w:style>
  <w:style w:type="paragraph" w:styleId="13">
    <w:name w:val="toc 2"/>
    <w:basedOn w:val="1"/>
    <w:next w:val="1"/>
    <w:qFormat/>
    <w:uiPriority w:val="39"/>
    <w:pPr>
      <w:tabs>
        <w:tab w:val="right" w:leader="dot" w:pos="8295"/>
      </w:tabs>
      <w:spacing w:line="360" w:lineRule="auto"/>
      <w:ind w:left="210"/>
      <w:jc w:val="left"/>
    </w:pPr>
    <w:rPr>
      <w:rFonts w:ascii="宋体" w:hAnsi="宋体" w:eastAsia="宋体" w:cs="Times New Roman"/>
      <w:b/>
      <w:smallCaps/>
      <w:szCs w:val="21"/>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basedOn w:val="16"/>
    <w:qFormat/>
    <w:uiPriority w:val="0"/>
    <w:rPr>
      <w:color w:val="0000FF"/>
      <w:u w:val="single"/>
    </w:rPr>
  </w:style>
  <w:style w:type="paragraph" w:styleId="18">
    <w:name w:val="List Paragraph"/>
    <w:basedOn w:val="1"/>
    <w:qFormat/>
    <w:uiPriority w:val="0"/>
    <w:pPr>
      <w:ind w:firstLine="420" w:firstLineChars="200"/>
    </w:pPr>
    <w:rPr>
      <w:rFonts w:ascii="Calibri" w:hAnsi="Calibri" w:eastAsia="宋体" w:cs="Times New Roman"/>
      <w:kern w:val="0"/>
      <w:sz w:val="20"/>
      <w:szCs w:val="20"/>
    </w:rPr>
  </w:style>
  <w:style w:type="character" w:customStyle="1" w:styleId="19">
    <w:name w:val="标题1"/>
    <w:qFormat/>
    <w:uiPriority w:val="0"/>
  </w:style>
  <w:style w:type="paragraph" w:customStyle="1" w:styleId="20">
    <w:name w:val="1"/>
    <w:basedOn w:val="1"/>
    <w:qFormat/>
    <w:uiPriority w:val="0"/>
    <w:pPr>
      <w:spacing w:beforeLines="50" w:afterLines="50"/>
    </w:pPr>
    <w:rPr>
      <w:rFonts w:ascii="微软雅黑" w:hAnsi="微软雅黑" w:eastAsia="微软雅黑"/>
      <w:b/>
      <w:sz w:val="18"/>
      <w:szCs w:val="18"/>
    </w:rPr>
  </w:style>
  <w:style w:type="paragraph" w:customStyle="1" w:styleId="21">
    <w:name w:val="Default Text"/>
    <w:basedOn w:val="1"/>
    <w:qFormat/>
    <w:uiPriority w:val="0"/>
    <w:pPr>
      <w:autoSpaceDE w:val="0"/>
      <w:autoSpaceDN w:val="0"/>
      <w:adjustRightInd w:val="0"/>
      <w:jc w:val="left"/>
    </w:pPr>
    <w:rPr>
      <w:kern w:val="0"/>
      <w:sz w:val="24"/>
      <w:szCs w:val="24"/>
    </w:rPr>
  </w:style>
  <w:style w:type="character" w:customStyle="1" w:styleId="22">
    <w:name w:val="font21"/>
    <w:basedOn w:val="16"/>
    <w:qFormat/>
    <w:uiPriority w:val="0"/>
    <w:rPr>
      <w:rFonts w:hint="default" w:ascii="Arial" w:hAnsi="Arial" w:cs="Arial"/>
      <w:color w:val="000000"/>
      <w:sz w:val="18"/>
      <w:szCs w:val="18"/>
      <w:u w:val="none"/>
    </w:rPr>
  </w:style>
  <w:style w:type="character" w:customStyle="1" w:styleId="23">
    <w:name w:val="font41"/>
    <w:basedOn w:val="16"/>
    <w:qFormat/>
    <w:uiPriority w:val="0"/>
    <w:rPr>
      <w:rFonts w:hint="eastAsia" w:ascii="宋体" w:hAnsi="宋体" w:eastAsia="宋体" w:cs="宋体"/>
      <w:color w:val="000000"/>
      <w:sz w:val="18"/>
      <w:szCs w:val="18"/>
      <w:u w:val="none"/>
    </w:rPr>
  </w:style>
  <w:style w:type="character" w:customStyle="1" w:styleId="24">
    <w:name w:val="font11"/>
    <w:basedOn w:val="16"/>
    <w:qFormat/>
    <w:uiPriority w:val="0"/>
    <w:rPr>
      <w:rFonts w:ascii="Arial" w:hAnsi="Arial" w:cs="Arial"/>
      <w:color w:val="000000"/>
      <w:sz w:val="18"/>
      <w:szCs w:val="18"/>
      <w:u w:val="none"/>
    </w:rPr>
  </w:style>
  <w:style w:type="character" w:customStyle="1" w:styleId="25">
    <w:name w:val="font31"/>
    <w:basedOn w:val="16"/>
    <w:qFormat/>
    <w:uiPriority w:val="0"/>
    <w:rPr>
      <w:rFonts w:hint="eastAsia" w:ascii="宋体" w:hAnsi="宋体" w:eastAsia="宋体" w:cs="宋体"/>
      <w:color w:val="000000"/>
      <w:sz w:val="18"/>
      <w:szCs w:val="18"/>
      <w:u w:val="none"/>
    </w:rPr>
  </w:style>
  <w:style w:type="character" w:customStyle="1" w:styleId="26">
    <w:name w:val="font51"/>
    <w:basedOn w:val="16"/>
    <w:qFormat/>
    <w:uiPriority w:val="0"/>
    <w:rPr>
      <w:rFonts w:hint="default" w:ascii="Times New Roman" w:hAnsi="Times New Roman" w:cs="Times New Roman"/>
      <w:color w:val="000000"/>
      <w:sz w:val="20"/>
      <w:szCs w:val="20"/>
      <w:u w:val="none"/>
    </w:rPr>
  </w:style>
  <w:style w:type="character" w:customStyle="1" w:styleId="27">
    <w:name w:val="font01"/>
    <w:basedOn w:val="16"/>
    <w:qFormat/>
    <w:uiPriority w:val="0"/>
    <w:rPr>
      <w:rFonts w:hint="eastAsia" w:ascii="宋体" w:hAnsi="宋体" w:eastAsia="宋体" w:cs="宋体"/>
      <w:color w:val="000000"/>
      <w:sz w:val="20"/>
      <w:szCs w:val="20"/>
      <w:u w:val="none"/>
    </w:rPr>
  </w:style>
  <w:style w:type="character" w:customStyle="1" w:styleId="28">
    <w:name w:val="批注框文本 Char"/>
    <w:basedOn w:val="16"/>
    <w:link w:val="8"/>
    <w:qFormat/>
    <w:uiPriority w:val="0"/>
    <w:rPr>
      <w:rFonts w:asciiTheme="minorHAnsi" w:hAnsiTheme="minorHAnsi" w:eastAsiaTheme="minorEastAsia" w:cstheme="minorBidi"/>
      <w:kern w:val="2"/>
      <w:sz w:val="18"/>
      <w:szCs w:val="18"/>
    </w:rPr>
  </w:style>
  <w:style w:type="paragraph" w:customStyle="1" w:styleId="29">
    <w:name w:val="列出段落1"/>
    <w:basedOn w:val="1"/>
    <w:qFormat/>
    <w:uiPriority w:val="0"/>
    <w:pPr>
      <w:spacing w:beforeLines="50" w:after="156" w:line="240" w:lineRule="atLeast"/>
      <w:ind w:left="425"/>
    </w:pPr>
    <w:rPr>
      <w:rFonts w:eastAsia="仿宋_GB2312"/>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15167</Words>
  <Characters>15954</Characters>
  <Lines>180</Lines>
  <Paragraphs>50</Paragraphs>
  <TotalTime>46</TotalTime>
  <ScaleCrop>false</ScaleCrop>
  <LinksUpToDate>false</LinksUpToDate>
  <CharactersWithSpaces>16458</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2020-08-03T01:21:00Z</dcterms:created>
  <dc:creator>运营部-陈宁</dc:creator>
  <cp:lastModifiedBy>运营部-黄旭君</cp:lastModifiedBy>
  <cp:lastPrinted>2024-08-12T06:12:00Z</cp:lastPrinted>
  <dcterms:modified xsi:type="dcterms:W3CDTF">2024-09-03T06:30:31Z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46725C2F548240D99E33A66AC618C2D7</vt:lpwstr>
  </property>
</Properties>
</file>